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382" w:rsidRPr="00340ACA" w:rsidRDefault="00C22382" w:rsidP="00340ACA">
      <w:pPr>
        <w:spacing w:line="360" w:lineRule="auto"/>
        <w:jc w:val="both"/>
        <w:rPr>
          <w:rFonts w:cstheme="minorHAnsi"/>
          <w:sz w:val="24"/>
          <w:szCs w:val="24"/>
        </w:rPr>
      </w:pPr>
      <w:r w:rsidRPr="00340ACA">
        <w:rPr>
          <w:rFonts w:cstheme="minorHAnsi"/>
          <w:noProof/>
          <w:sz w:val="24"/>
          <w:szCs w:val="24"/>
          <w:lang w:val="en-US"/>
        </w:rPr>
        <w:drawing>
          <wp:inline distT="0" distB="0" distL="0" distR="0" wp14:anchorId="2C7C7E9F" wp14:editId="3F1264B1">
            <wp:extent cx="1800860" cy="972820"/>
            <wp:effectExtent l="0" t="0" r="0" b="0"/>
            <wp:docPr id="2" name="Imagen 2" descr="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A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860" cy="972820"/>
                    </a:xfrm>
                    <a:prstGeom prst="rect">
                      <a:avLst/>
                    </a:prstGeom>
                    <a:noFill/>
                    <a:ln>
                      <a:noFill/>
                    </a:ln>
                  </pic:spPr>
                </pic:pic>
              </a:graphicData>
            </a:graphic>
          </wp:inline>
        </w:drawing>
      </w:r>
      <w:r w:rsidRPr="00340ACA">
        <w:rPr>
          <w:rFonts w:cstheme="minorHAnsi"/>
          <w:sz w:val="24"/>
          <w:szCs w:val="24"/>
        </w:rPr>
        <w:t xml:space="preserve">                                                           </w:t>
      </w:r>
      <w:r w:rsidRPr="00340ACA">
        <w:rPr>
          <w:rFonts w:cstheme="minorHAnsi"/>
          <w:noProof/>
          <w:sz w:val="24"/>
          <w:szCs w:val="24"/>
          <w:lang w:val="en-US"/>
        </w:rPr>
        <w:drawing>
          <wp:inline distT="0" distB="0" distL="0" distR="0" wp14:anchorId="0714E07F" wp14:editId="46F51CD0">
            <wp:extent cx="1905000" cy="635000"/>
            <wp:effectExtent l="19050" t="0" r="0" b="0"/>
            <wp:docPr id="7" name="1 Imagen" descr="Dhs5srWV4AoUSY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5srWV4AoUSYi.jpg"/>
                    <pic:cNvPicPr/>
                  </pic:nvPicPr>
                  <pic:blipFill>
                    <a:blip r:embed="rId8" cstate="print"/>
                    <a:stretch>
                      <a:fillRect/>
                    </a:stretch>
                  </pic:blipFill>
                  <pic:spPr>
                    <a:xfrm>
                      <a:off x="0" y="0"/>
                      <a:ext cx="1916942" cy="638981"/>
                    </a:xfrm>
                    <a:prstGeom prst="rect">
                      <a:avLst/>
                    </a:prstGeom>
                  </pic:spPr>
                </pic:pic>
              </a:graphicData>
            </a:graphic>
          </wp:inline>
        </w:drawing>
      </w:r>
    </w:p>
    <w:p w:rsidR="00C22382" w:rsidRPr="00340ACA" w:rsidRDefault="00C22382" w:rsidP="00340ACA">
      <w:pPr>
        <w:spacing w:line="360" w:lineRule="auto"/>
        <w:jc w:val="both"/>
        <w:rPr>
          <w:rFonts w:cstheme="minorHAnsi"/>
          <w:sz w:val="24"/>
          <w:szCs w:val="24"/>
        </w:rPr>
      </w:pPr>
      <w:r w:rsidRPr="00340ACA">
        <w:rPr>
          <w:rFonts w:cstheme="minorHAnsi"/>
          <w:sz w:val="24"/>
          <w:szCs w:val="24"/>
        </w:rPr>
        <w:t xml:space="preserve">                      </w:t>
      </w:r>
    </w:p>
    <w:p w:rsidR="00C22382" w:rsidRPr="00340ACA" w:rsidRDefault="00C22382" w:rsidP="000531FD">
      <w:pPr>
        <w:spacing w:line="360" w:lineRule="auto"/>
        <w:jc w:val="right"/>
        <w:rPr>
          <w:rFonts w:cstheme="minorHAnsi"/>
          <w:sz w:val="24"/>
          <w:szCs w:val="24"/>
        </w:rPr>
      </w:pPr>
      <w:r w:rsidRPr="00340ACA">
        <w:rPr>
          <w:rFonts w:cstheme="minorHAnsi"/>
          <w:sz w:val="24"/>
          <w:szCs w:val="24"/>
        </w:rPr>
        <w:t>Caracas, 28 de mayo del 2022.</w:t>
      </w:r>
    </w:p>
    <w:p w:rsidR="00C22382" w:rsidRPr="00340ACA" w:rsidRDefault="00C22382" w:rsidP="00F363DF">
      <w:pPr>
        <w:spacing w:line="240" w:lineRule="auto"/>
        <w:jc w:val="both"/>
        <w:rPr>
          <w:rFonts w:cstheme="minorHAnsi"/>
          <w:sz w:val="24"/>
          <w:szCs w:val="24"/>
        </w:rPr>
      </w:pPr>
    </w:p>
    <w:p w:rsidR="00C22382" w:rsidRPr="00340ACA" w:rsidRDefault="00C22382" w:rsidP="00F363DF">
      <w:pPr>
        <w:spacing w:line="240" w:lineRule="auto"/>
        <w:jc w:val="both"/>
        <w:rPr>
          <w:rFonts w:cstheme="minorHAnsi"/>
          <w:sz w:val="24"/>
          <w:szCs w:val="24"/>
        </w:rPr>
      </w:pPr>
      <w:r w:rsidRPr="00340ACA">
        <w:rPr>
          <w:rFonts w:cstheme="minorHAnsi"/>
          <w:sz w:val="24"/>
          <w:szCs w:val="24"/>
        </w:rPr>
        <w:t xml:space="preserve">Ciudadano </w:t>
      </w:r>
    </w:p>
    <w:p w:rsidR="00C22382" w:rsidRPr="00340ACA" w:rsidRDefault="00C22382" w:rsidP="00F363DF">
      <w:pPr>
        <w:spacing w:line="240" w:lineRule="auto"/>
        <w:jc w:val="both"/>
        <w:rPr>
          <w:rFonts w:cstheme="minorHAnsi"/>
          <w:b/>
          <w:sz w:val="24"/>
          <w:szCs w:val="24"/>
        </w:rPr>
      </w:pPr>
      <w:r w:rsidRPr="00340ACA">
        <w:rPr>
          <w:rFonts w:cstheme="minorHAnsi"/>
          <w:b/>
          <w:sz w:val="24"/>
          <w:szCs w:val="24"/>
        </w:rPr>
        <w:t>Juan Guaidó</w:t>
      </w:r>
    </w:p>
    <w:p w:rsidR="00C22382" w:rsidRPr="00340ACA" w:rsidRDefault="00C22382" w:rsidP="00F363DF">
      <w:pPr>
        <w:spacing w:line="240" w:lineRule="auto"/>
        <w:jc w:val="both"/>
        <w:rPr>
          <w:rFonts w:cstheme="minorHAnsi"/>
          <w:sz w:val="24"/>
          <w:szCs w:val="24"/>
        </w:rPr>
      </w:pPr>
      <w:r w:rsidRPr="00340ACA">
        <w:rPr>
          <w:rFonts w:cstheme="minorHAnsi"/>
          <w:sz w:val="24"/>
          <w:szCs w:val="24"/>
        </w:rPr>
        <w:t>Presidente (E) de la República Bolivariana de Venezuela y</w:t>
      </w:r>
    </w:p>
    <w:p w:rsidR="00C22382" w:rsidRPr="00340ACA" w:rsidRDefault="00C22382" w:rsidP="00F363DF">
      <w:pPr>
        <w:spacing w:line="240" w:lineRule="auto"/>
        <w:jc w:val="both"/>
        <w:rPr>
          <w:rFonts w:cstheme="minorHAnsi"/>
          <w:sz w:val="24"/>
          <w:szCs w:val="24"/>
        </w:rPr>
      </w:pPr>
      <w:r w:rsidRPr="00340ACA">
        <w:rPr>
          <w:rFonts w:cstheme="minorHAnsi"/>
          <w:sz w:val="24"/>
          <w:szCs w:val="24"/>
        </w:rPr>
        <w:t>Presidente de la Asamblea Nacional de Venezuela.</w:t>
      </w:r>
    </w:p>
    <w:p w:rsidR="00C22382" w:rsidRPr="00340ACA" w:rsidRDefault="00C22382" w:rsidP="00340ACA">
      <w:pPr>
        <w:spacing w:line="360" w:lineRule="auto"/>
        <w:jc w:val="both"/>
        <w:rPr>
          <w:rFonts w:cstheme="minorHAnsi"/>
          <w:color w:val="201F1E"/>
          <w:sz w:val="24"/>
          <w:szCs w:val="24"/>
          <w:shd w:val="clear" w:color="auto" w:fill="FFFFFF"/>
        </w:rPr>
      </w:pPr>
    </w:p>
    <w:p w:rsidR="00C22382" w:rsidRPr="00340ACA" w:rsidRDefault="00C22382" w:rsidP="00340ACA">
      <w:pPr>
        <w:spacing w:line="360" w:lineRule="auto"/>
        <w:ind w:left="5245"/>
        <w:jc w:val="both"/>
        <w:rPr>
          <w:rFonts w:cstheme="minorHAnsi"/>
          <w:b/>
          <w:sz w:val="18"/>
          <w:szCs w:val="18"/>
        </w:rPr>
      </w:pPr>
      <w:r w:rsidRPr="00340ACA">
        <w:rPr>
          <w:rFonts w:cstheme="minorHAnsi"/>
          <w:b/>
          <w:sz w:val="18"/>
          <w:szCs w:val="18"/>
        </w:rPr>
        <w:t xml:space="preserve">Ref. Rechazo de </w:t>
      </w:r>
      <w:r w:rsidR="00B0415B">
        <w:rPr>
          <w:rFonts w:cstheme="minorHAnsi"/>
          <w:b/>
          <w:sz w:val="18"/>
          <w:szCs w:val="18"/>
        </w:rPr>
        <w:t>la denuncia penal presentada por la</w:t>
      </w:r>
      <w:r w:rsidRPr="00340ACA">
        <w:rPr>
          <w:rFonts w:cstheme="minorHAnsi"/>
          <w:b/>
          <w:sz w:val="18"/>
          <w:szCs w:val="18"/>
        </w:rPr>
        <w:t xml:space="preserve"> </w:t>
      </w:r>
      <w:r w:rsidRPr="00340ACA">
        <w:rPr>
          <w:rFonts w:cstheme="minorHAnsi"/>
          <w:b/>
          <w:color w:val="201F1E"/>
          <w:sz w:val="18"/>
          <w:szCs w:val="18"/>
          <w:shd w:val="clear" w:color="auto" w:fill="FFFFFF"/>
        </w:rPr>
        <w:t>empresa Mon</w:t>
      </w:r>
      <w:r w:rsidR="00B0415B">
        <w:rPr>
          <w:rFonts w:cstheme="minorHAnsi"/>
          <w:b/>
          <w:color w:val="201F1E"/>
          <w:sz w:val="18"/>
          <w:szCs w:val="18"/>
          <w:shd w:val="clear" w:color="auto" w:fill="FFFFFF"/>
        </w:rPr>
        <w:t>ómeros Colombo Venezolanos S.A, contra el Diputado José Luis Pírela.</w:t>
      </w:r>
    </w:p>
    <w:p w:rsidR="00C22382" w:rsidRPr="00340ACA" w:rsidRDefault="00C22382" w:rsidP="00340ACA">
      <w:pPr>
        <w:spacing w:line="360" w:lineRule="auto"/>
        <w:jc w:val="both"/>
        <w:rPr>
          <w:rFonts w:cstheme="minorHAnsi"/>
          <w:color w:val="201F1E"/>
          <w:sz w:val="24"/>
          <w:szCs w:val="24"/>
          <w:shd w:val="clear" w:color="auto" w:fill="FFFFFF"/>
        </w:rPr>
      </w:pPr>
      <w:r w:rsidRPr="00340ACA">
        <w:rPr>
          <w:rFonts w:cstheme="minorHAnsi"/>
          <w:color w:val="201F1E"/>
          <w:sz w:val="24"/>
          <w:szCs w:val="24"/>
          <w:shd w:val="clear" w:color="auto" w:fill="FFFFFF"/>
        </w:rPr>
        <w:t>Quienes suscribimos, integrantes de la Fracción Parlamentaria 16 de Julio; ante las evidentes irregularidades administrativas cometidas en la gestión de la empresa MONÓMEROS COLOMBO VENEZOLANOS (MCV), con sede en la ciudad de Barraquilla de la República de Colombia, referidas al desempeño económico e institucional de la empresa que señalan la comisión de delitos contra el patrimonio de la Nación y que comprometen en igualdad de condiciones a todos los miembros de la Junta Directiva de la mencionada empresa, dada la gravedad de los hechos</w:t>
      </w:r>
      <w:r w:rsidR="00340ACA">
        <w:rPr>
          <w:rFonts w:cstheme="minorHAnsi"/>
          <w:color w:val="201F1E"/>
          <w:sz w:val="24"/>
          <w:szCs w:val="24"/>
          <w:shd w:val="clear" w:color="auto" w:fill="FFFFFF"/>
        </w:rPr>
        <w:t xml:space="preserve"> esta fracción ha realizado diversas denuncias públicas y privadas sobre la evidente situación de descalabre económico, jurídico, administrativo que atraviesa dicha empresa, por lo ante expuesto, nos permitimos dejar </w:t>
      </w:r>
      <w:r w:rsidRPr="00340ACA">
        <w:rPr>
          <w:rFonts w:cstheme="minorHAnsi"/>
          <w:color w:val="201F1E"/>
          <w:sz w:val="24"/>
          <w:szCs w:val="24"/>
          <w:shd w:val="clear" w:color="auto" w:fill="FFFFFF"/>
        </w:rPr>
        <w:t xml:space="preserve">constancia de lo siguiente: </w:t>
      </w:r>
    </w:p>
    <w:p w:rsidR="00F363DF" w:rsidRDefault="00F363DF" w:rsidP="00340ACA">
      <w:pPr>
        <w:spacing w:line="360" w:lineRule="auto"/>
        <w:jc w:val="both"/>
        <w:rPr>
          <w:rFonts w:cstheme="minorHAnsi"/>
          <w:b/>
          <w:color w:val="201F1E"/>
          <w:sz w:val="24"/>
          <w:szCs w:val="24"/>
          <w:shd w:val="clear" w:color="auto" w:fill="FFFFFF"/>
        </w:rPr>
      </w:pPr>
    </w:p>
    <w:p w:rsidR="00C22382" w:rsidRPr="00340ACA" w:rsidRDefault="00B6353E" w:rsidP="00340ACA">
      <w:pPr>
        <w:spacing w:line="360" w:lineRule="auto"/>
        <w:jc w:val="both"/>
        <w:rPr>
          <w:rFonts w:cstheme="minorHAnsi"/>
          <w:b/>
          <w:color w:val="201F1E"/>
          <w:sz w:val="24"/>
          <w:szCs w:val="24"/>
          <w:shd w:val="clear" w:color="auto" w:fill="FFFFFF"/>
        </w:rPr>
      </w:pPr>
      <w:r w:rsidRPr="00340ACA">
        <w:rPr>
          <w:rFonts w:cstheme="minorHAnsi"/>
          <w:b/>
          <w:color w:val="201F1E"/>
          <w:sz w:val="24"/>
          <w:szCs w:val="24"/>
          <w:shd w:val="clear" w:color="auto" w:fill="FFFFFF"/>
        </w:rPr>
        <w:lastRenderedPageBreak/>
        <w:t xml:space="preserve">CONSIDERACIONES: </w:t>
      </w:r>
    </w:p>
    <w:p w:rsidR="00C22382" w:rsidRPr="00340ACA" w:rsidRDefault="007569E4" w:rsidP="00340ACA">
      <w:pPr>
        <w:pStyle w:val="Prrafodelista"/>
        <w:numPr>
          <w:ilvl w:val="0"/>
          <w:numId w:val="2"/>
        </w:numPr>
        <w:spacing w:line="360" w:lineRule="auto"/>
        <w:jc w:val="both"/>
        <w:rPr>
          <w:rFonts w:asciiTheme="minorHAnsi" w:hAnsiTheme="minorHAnsi" w:cstheme="minorHAnsi"/>
          <w:color w:val="201F1E"/>
          <w:szCs w:val="24"/>
          <w:shd w:val="clear" w:color="auto" w:fill="FFFFFF"/>
        </w:rPr>
      </w:pPr>
      <w:r>
        <w:rPr>
          <w:rFonts w:asciiTheme="minorHAnsi" w:hAnsiTheme="minorHAnsi" w:cstheme="minorHAnsi"/>
          <w:color w:val="201F1E"/>
          <w:szCs w:val="24"/>
          <w:shd w:val="clear" w:color="auto" w:fill="FFFFFF"/>
        </w:rPr>
        <w:t>E</w:t>
      </w:r>
      <w:r w:rsidR="00B6353E" w:rsidRPr="00340ACA">
        <w:rPr>
          <w:rFonts w:asciiTheme="minorHAnsi" w:hAnsiTheme="minorHAnsi" w:cstheme="minorHAnsi"/>
          <w:color w:val="201F1E"/>
          <w:szCs w:val="24"/>
          <w:shd w:val="clear" w:color="auto" w:fill="FFFFFF"/>
        </w:rPr>
        <w:t>l Diputado José Luis Pírela, parlamentario de la Asamblea Nacional de la República Bolivariana de Venezuela electa en el año (2015), tiene las funciones previstas en la Constitución de la Republica y las leyes venezolanas.</w:t>
      </w:r>
    </w:p>
    <w:p w:rsidR="00F363DF" w:rsidRDefault="00F363DF" w:rsidP="00340ACA">
      <w:pPr>
        <w:spacing w:line="360" w:lineRule="auto"/>
        <w:jc w:val="both"/>
        <w:rPr>
          <w:rFonts w:cstheme="minorHAnsi"/>
          <w:b/>
          <w:color w:val="201F1E"/>
          <w:sz w:val="24"/>
          <w:szCs w:val="24"/>
          <w:shd w:val="clear" w:color="auto" w:fill="FFFFFF"/>
        </w:rPr>
      </w:pPr>
    </w:p>
    <w:p w:rsidR="00B6353E" w:rsidRPr="00340ACA" w:rsidRDefault="00B6353E" w:rsidP="00340ACA">
      <w:pPr>
        <w:spacing w:line="360" w:lineRule="auto"/>
        <w:jc w:val="both"/>
        <w:rPr>
          <w:rFonts w:cstheme="minorHAnsi"/>
          <w:b/>
          <w:color w:val="201F1E"/>
          <w:sz w:val="24"/>
          <w:szCs w:val="24"/>
          <w:shd w:val="clear" w:color="auto" w:fill="FFFFFF"/>
        </w:rPr>
      </w:pPr>
      <w:r w:rsidRPr="00340ACA">
        <w:rPr>
          <w:rFonts w:cstheme="minorHAnsi"/>
          <w:b/>
          <w:color w:val="201F1E"/>
          <w:sz w:val="24"/>
          <w:szCs w:val="24"/>
          <w:shd w:val="clear" w:color="auto" w:fill="FFFFFF"/>
        </w:rPr>
        <w:t>Constitución de la República Bolivariana de Venezuela, en lo adelante (CRBV)</w:t>
      </w:r>
    </w:p>
    <w:p w:rsidR="00B6353E" w:rsidRPr="00F363DF" w:rsidRDefault="00C22382" w:rsidP="00340ACA">
      <w:pPr>
        <w:spacing w:line="360" w:lineRule="auto"/>
        <w:jc w:val="both"/>
        <w:rPr>
          <w:rFonts w:cstheme="minorHAnsi"/>
          <w:sz w:val="18"/>
          <w:szCs w:val="18"/>
        </w:rPr>
      </w:pPr>
      <w:r w:rsidRPr="00F363DF">
        <w:rPr>
          <w:rFonts w:cstheme="minorHAnsi"/>
          <w:sz w:val="18"/>
          <w:szCs w:val="18"/>
        </w:rPr>
        <w:t>Artículo 187. Corresponde a la Asamblea Nacional:</w:t>
      </w:r>
      <w:r w:rsidR="00B6353E" w:rsidRPr="00F363DF">
        <w:rPr>
          <w:rFonts w:cstheme="minorHAnsi"/>
          <w:sz w:val="18"/>
          <w:szCs w:val="18"/>
        </w:rPr>
        <w:t xml:space="preserve"> …</w:t>
      </w:r>
    </w:p>
    <w:p w:rsidR="00C22382" w:rsidRDefault="00B6353E" w:rsidP="00340ACA">
      <w:pPr>
        <w:spacing w:line="360" w:lineRule="auto"/>
        <w:jc w:val="both"/>
        <w:rPr>
          <w:rFonts w:cstheme="minorHAnsi"/>
          <w:sz w:val="16"/>
          <w:szCs w:val="16"/>
        </w:rPr>
      </w:pPr>
      <w:r w:rsidRPr="00F363DF">
        <w:rPr>
          <w:rFonts w:cstheme="minorHAnsi"/>
          <w:sz w:val="16"/>
          <w:szCs w:val="16"/>
        </w:rPr>
        <w:t>“</w:t>
      </w:r>
      <w:r w:rsidR="00C22382" w:rsidRPr="00F363DF">
        <w:rPr>
          <w:rFonts w:cstheme="minorHAnsi"/>
          <w:sz w:val="16"/>
          <w:szCs w:val="16"/>
        </w:rPr>
        <w:t xml:space="preserve">3. Ejercer funciones de control sobre el Gobierno y la Administración Pública Nacional, en los términos consagrados en esta Constitución y en la ley. Los elementos comprobatorios obtenidos en el ejercicio de esta función, tendrán valor probatorio, en las condiciones que la ley establezca. </w:t>
      </w:r>
      <w:r w:rsidRPr="00F363DF">
        <w:rPr>
          <w:rFonts w:cstheme="minorHAnsi"/>
          <w:sz w:val="16"/>
          <w:szCs w:val="16"/>
        </w:rPr>
        <w:t>“</w:t>
      </w:r>
    </w:p>
    <w:p w:rsidR="00743DC0" w:rsidRPr="00743DC0" w:rsidRDefault="00743DC0" w:rsidP="00340ACA">
      <w:pPr>
        <w:spacing w:line="360" w:lineRule="auto"/>
        <w:jc w:val="both"/>
        <w:rPr>
          <w:sz w:val="16"/>
          <w:szCs w:val="16"/>
        </w:rPr>
      </w:pPr>
      <w:r w:rsidRPr="00743DC0">
        <w:rPr>
          <w:sz w:val="16"/>
          <w:szCs w:val="16"/>
        </w:rPr>
        <w:t xml:space="preserve">Artículo 200. Los diputados o diputadas a la Asamblea Nacional gozarán de inmunidad en el ejercicio de sus funciones desde su proclamación hasta la conclusión de su mandato o la renuncia del mismo. De los presuntos delitos que cometan los o las integrantes de la Asamblea Nacional conocerá en forma privativa el Tribunal Supremo de Justicia, única autoridad que podrá ordenar, previa autorización de la Asamblea Nacional, su detención y continuar su enjuiciamiento. En caso de delito flagrante cometido por un parlamentario o parlamentaria, la autoridad competente lo o la pondrá bajo custodia en su residencia y comunicará inmediatamente el hecho al Tribunal Supremo de Justicia. Los funcionarios públicos o funcionarias públicas que violen la inmunidad de los o las integrantes de la Asamblea Nacional, incurrirán en responsabilidad penal y serán castigados o castigadas de conformidad con la ley. </w:t>
      </w:r>
    </w:p>
    <w:p w:rsidR="00743DC0" w:rsidRPr="00743DC0" w:rsidRDefault="00743DC0" w:rsidP="00340ACA">
      <w:pPr>
        <w:spacing w:line="360" w:lineRule="auto"/>
        <w:jc w:val="both"/>
        <w:rPr>
          <w:rFonts w:cstheme="minorHAnsi"/>
          <w:sz w:val="16"/>
          <w:szCs w:val="16"/>
        </w:rPr>
      </w:pPr>
      <w:r w:rsidRPr="00743DC0">
        <w:rPr>
          <w:sz w:val="16"/>
          <w:szCs w:val="16"/>
        </w:rPr>
        <w:t>Artículo 201. Los diputados o diputadas son representantes del pueblo y de los Estados en su conjunto, no sujetos o sujetas a mandatos ni instrucciones, sino sólo a su conciencia. Su voto en la Asamblea Nacional es personal.</w:t>
      </w:r>
    </w:p>
    <w:p w:rsidR="00E27A57" w:rsidRPr="00340ACA" w:rsidRDefault="007569E4" w:rsidP="00340ACA">
      <w:pPr>
        <w:pStyle w:val="Prrafodelista"/>
        <w:numPr>
          <w:ilvl w:val="0"/>
          <w:numId w:val="2"/>
        </w:numPr>
        <w:spacing w:line="360" w:lineRule="auto"/>
        <w:jc w:val="both"/>
        <w:rPr>
          <w:rFonts w:asciiTheme="minorHAnsi" w:hAnsiTheme="minorHAnsi" w:cstheme="minorHAnsi"/>
          <w:color w:val="201F1E"/>
          <w:szCs w:val="24"/>
          <w:shd w:val="clear" w:color="auto" w:fill="FFFFFF"/>
        </w:rPr>
      </w:pPr>
      <w:r>
        <w:rPr>
          <w:rFonts w:asciiTheme="minorHAnsi" w:hAnsiTheme="minorHAnsi" w:cstheme="minorHAnsi"/>
          <w:szCs w:val="24"/>
        </w:rPr>
        <w:t>E</w:t>
      </w:r>
      <w:r w:rsidR="00B6353E" w:rsidRPr="00340ACA">
        <w:rPr>
          <w:rFonts w:asciiTheme="minorHAnsi" w:hAnsiTheme="minorHAnsi" w:cstheme="minorHAnsi"/>
          <w:szCs w:val="24"/>
        </w:rPr>
        <w:t xml:space="preserve">l </w:t>
      </w:r>
      <w:r w:rsidR="00B6353E" w:rsidRPr="00340ACA">
        <w:rPr>
          <w:rFonts w:asciiTheme="minorHAnsi" w:hAnsiTheme="minorHAnsi" w:cstheme="minorHAnsi"/>
          <w:color w:val="201F1E"/>
          <w:szCs w:val="24"/>
          <w:shd w:val="clear" w:color="auto" w:fill="FFFFFF"/>
        </w:rPr>
        <w:t xml:space="preserve">Diputado José Luis Pírela, lleva aproximadamente dos años con apoyo de la fracción parlamentaria 16 de julio, realizando de manera minuciosa la investigación de los actos, hechos y omisiones de la Junta Directiva de la empresa </w:t>
      </w:r>
      <w:r w:rsidR="00DD3D7B" w:rsidRPr="00340ACA">
        <w:rPr>
          <w:rFonts w:asciiTheme="minorHAnsi" w:hAnsiTheme="minorHAnsi" w:cstheme="minorHAnsi"/>
          <w:b/>
          <w:szCs w:val="24"/>
          <w:lang w:eastAsia="es-CO"/>
        </w:rPr>
        <w:t>Monómeros Colombo Venezolanos S.A</w:t>
      </w:r>
      <w:r w:rsidR="00DD3D7B" w:rsidRPr="00340ACA">
        <w:rPr>
          <w:rFonts w:asciiTheme="minorHAnsi" w:hAnsiTheme="minorHAnsi" w:cstheme="minorHAnsi"/>
          <w:szCs w:val="24"/>
          <w:lang w:eastAsia="es-CO"/>
        </w:rPr>
        <w:t xml:space="preserve">, </w:t>
      </w:r>
    </w:p>
    <w:p w:rsidR="00340ACA" w:rsidRPr="00340ACA" w:rsidRDefault="00340ACA" w:rsidP="00340ACA">
      <w:pPr>
        <w:pStyle w:val="Prrafodelista"/>
        <w:spacing w:line="360" w:lineRule="auto"/>
        <w:jc w:val="both"/>
        <w:rPr>
          <w:rFonts w:asciiTheme="minorHAnsi" w:hAnsiTheme="minorHAnsi" w:cstheme="minorHAnsi"/>
          <w:color w:val="201F1E"/>
          <w:szCs w:val="24"/>
          <w:shd w:val="clear" w:color="auto" w:fill="FFFFFF"/>
        </w:rPr>
      </w:pPr>
    </w:p>
    <w:p w:rsidR="00DD3D7B" w:rsidRPr="00340ACA" w:rsidRDefault="007569E4" w:rsidP="00340ACA">
      <w:pPr>
        <w:pStyle w:val="Prrafodelista"/>
        <w:numPr>
          <w:ilvl w:val="0"/>
          <w:numId w:val="2"/>
        </w:numPr>
        <w:spacing w:after="160" w:line="360" w:lineRule="auto"/>
        <w:jc w:val="both"/>
        <w:rPr>
          <w:rFonts w:asciiTheme="minorHAnsi" w:hAnsiTheme="minorHAnsi" w:cstheme="minorHAnsi"/>
          <w:szCs w:val="24"/>
          <w:lang w:val="es-MX"/>
        </w:rPr>
      </w:pPr>
      <w:r>
        <w:rPr>
          <w:rFonts w:asciiTheme="minorHAnsi" w:hAnsiTheme="minorHAnsi" w:cstheme="minorHAnsi"/>
          <w:szCs w:val="24"/>
        </w:rPr>
        <w:t>E</w:t>
      </w:r>
      <w:r w:rsidR="00E27A57" w:rsidRPr="00340ACA">
        <w:rPr>
          <w:rFonts w:asciiTheme="minorHAnsi" w:hAnsiTheme="minorHAnsi" w:cstheme="minorHAnsi"/>
          <w:szCs w:val="24"/>
        </w:rPr>
        <w:t xml:space="preserve">l </w:t>
      </w:r>
      <w:r w:rsidR="00E27A57" w:rsidRPr="00340ACA">
        <w:rPr>
          <w:rFonts w:asciiTheme="minorHAnsi" w:hAnsiTheme="minorHAnsi" w:cstheme="minorHAnsi"/>
          <w:color w:val="201F1E"/>
          <w:szCs w:val="24"/>
          <w:shd w:val="clear" w:color="auto" w:fill="FFFFFF"/>
        </w:rPr>
        <w:t>Diputado José Luis Pírela</w:t>
      </w:r>
      <w:r>
        <w:rPr>
          <w:rFonts w:asciiTheme="minorHAnsi" w:hAnsiTheme="minorHAnsi" w:cstheme="minorHAnsi"/>
          <w:color w:val="201F1E"/>
          <w:szCs w:val="24"/>
          <w:shd w:val="clear" w:color="auto" w:fill="FFFFFF"/>
        </w:rPr>
        <w:t>,</w:t>
      </w:r>
      <w:r w:rsidR="00E27A57" w:rsidRPr="00340ACA">
        <w:rPr>
          <w:rFonts w:asciiTheme="minorHAnsi" w:hAnsiTheme="minorHAnsi" w:cstheme="minorHAnsi"/>
          <w:szCs w:val="24"/>
          <w:lang w:eastAsia="es-CO"/>
        </w:rPr>
        <w:t xml:space="preserve"> participó como </w:t>
      </w:r>
      <w:r w:rsidR="00DD3D7B" w:rsidRPr="00340ACA">
        <w:rPr>
          <w:rFonts w:asciiTheme="minorHAnsi" w:hAnsiTheme="minorHAnsi" w:cstheme="minorHAnsi"/>
          <w:szCs w:val="24"/>
          <w:lang w:eastAsia="es-CO"/>
        </w:rPr>
        <w:t xml:space="preserve"> miembro de la </w:t>
      </w:r>
      <w:r w:rsidR="00340ACA" w:rsidRPr="00340ACA">
        <w:rPr>
          <w:rFonts w:asciiTheme="minorHAnsi" w:hAnsiTheme="minorHAnsi" w:cstheme="minorHAnsi"/>
          <w:b/>
          <w:szCs w:val="24"/>
          <w:lang w:eastAsia="es-CO"/>
        </w:rPr>
        <w:t>COMISIÓN ESPECIAL DE CONTROL E INVESTIGACIÓN SOBRE LA SITUACIÓN ACTUAL  DE LA EMPRESA MONÓMEROS COLOMBO VENEZOLANOS S.A.,</w:t>
      </w:r>
      <w:r w:rsidR="00340ACA" w:rsidRPr="00340ACA">
        <w:rPr>
          <w:rFonts w:asciiTheme="minorHAnsi" w:hAnsiTheme="minorHAnsi" w:cstheme="minorHAnsi"/>
          <w:szCs w:val="24"/>
          <w:lang w:eastAsia="es-CO"/>
        </w:rPr>
        <w:t xml:space="preserve"> </w:t>
      </w:r>
      <w:r w:rsidR="00E27A57" w:rsidRPr="00340ACA">
        <w:rPr>
          <w:rFonts w:asciiTheme="minorHAnsi" w:hAnsiTheme="minorHAnsi" w:cstheme="minorHAnsi"/>
          <w:szCs w:val="24"/>
          <w:lang w:eastAsia="es-CO"/>
        </w:rPr>
        <w:t xml:space="preserve">dejando  su voto salvado ante la </w:t>
      </w:r>
      <w:r w:rsidR="00340ACA" w:rsidRPr="00340ACA">
        <w:rPr>
          <w:rFonts w:asciiTheme="minorHAnsi" w:hAnsiTheme="minorHAnsi" w:cstheme="minorHAnsi"/>
          <w:szCs w:val="24"/>
          <w:lang w:eastAsia="es-CO"/>
        </w:rPr>
        <w:t>Comisión</w:t>
      </w:r>
      <w:r w:rsidR="00E27A57" w:rsidRPr="00340ACA">
        <w:rPr>
          <w:rFonts w:asciiTheme="minorHAnsi" w:hAnsiTheme="minorHAnsi" w:cstheme="minorHAnsi"/>
          <w:szCs w:val="24"/>
          <w:lang w:eastAsia="es-CO"/>
        </w:rPr>
        <w:t xml:space="preserve"> Delegada de la Asamblea Nacional por diversas razones entre las cuales se precisa mencionar que </w:t>
      </w:r>
      <w:r w:rsidR="00340ACA" w:rsidRPr="00340ACA">
        <w:rPr>
          <w:rFonts w:asciiTheme="minorHAnsi" w:hAnsiTheme="minorHAnsi" w:cstheme="minorHAnsi"/>
          <w:szCs w:val="24"/>
          <w:lang w:eastAsia="es-CO"/>
        </w:rPr>
        <w:t xml:space="preserve">la comisión especial </w:t>
      </w:r>
      <w:r w:rsidR="00B042E8">
        <w:rPr>
          <w:rFonts w:asciiTheme="minorHAnsi" w:hAnsiTheme="minorHAnsi" w:cstheme="minorHAnsi"/>
          <w:szCs w:val="24"/>
          <w:lang w:eastAsia="es-CO"/>
        </w:rPr>
        <w:t>presentó</w:t>
      </w:r>
      <w:r w:rsidR="00340ACA" w:rsidRPr="00340ACA">
        <w:rPr>
          <w:rFonts w:asciiTheme="minorHAnsi" w:hAnsiTheme="minorHAnsi" w:cstheme="minorHAnsi"/>
          <w:szCs w:val="24"/>
          <w:lang w:eastAsia="es-CO"/>
        </w:rPr>
        <w:t xml:space="preserve"> un </w:t>
      </w:r>
      <w:r w:rsidR="00E27A57" w:rsidRPr="00340ACA">
        <w:rPr>
          <w:rFonts w:asciiTheme="minorHAnsi" w:hAnsiTheme="minorHAnsi" w:cstheme="minorHAnsi"/>
          <w:szCs w:val="24"/>
          <w:lang w:eastAsia="es-CO"/>
        </w:rPr>
        <w:t xml:space="preserve">informe preliminar </w:t>
      </w:r>
      <w:r w:rsidR="00DD3D7B" w:rsidRPr="00340ACA">
        <w:rPr>
          <w:rFonts w:asciiTheme="minorHAnsi" w:hAnsiTheme="minorHAnsi" w:cstheme="minorHAnsi"/>
          <w:szCs w:val="24"/>
          <w:lang w:eastAsia="es-CO"/>
        </w:rPr>
        <w:t xml:space="preserve"> </w:t>
      </w:r>
      <w:r w:rsidR="00340ACA" w:rsidRPr="00340ACA">
        <w:rPr>
          <w:rFonts w:asciiTheme="minorHAnsi" w:hAnsiTheme="minorHAnsi" w:cstheme="minorHAnsi"/>
          <w:szCs w:val="24"/>
          <w:lang w:eastAsia="es-CO"/>
        </w:rPr>
        <w:t>“</w:t>
      </w:r>
      <w:r w:rsidR="00340ACA" w:rsidRPr="00340ACA">
        <w:rPr>
          <w:rFonts w:asciiTheme="minorHAnsi" w:hAnsiTheme="minorHAnsi" w:cstheme="minorHAnsi"/>
          <w:szCs w:val="24"/>
          <w:lang w:val="es-MX"/>
        </w:rPr>
        <w:t xml:space="preserve"> haciendo uso y abuso de las atribuciones conferidas a esta Comisión Especial así </w:t>
      </w:r>
      <w:r w:rsidR="00340ACA" w:rsidRPr="00340ACA">
        <w:rPr>
          <w:rFonts w:asciiTheme="minorHAnsi" w:hAnsiTheme="minorHAnsi" w:cstheme="minorHAnsi"/>
          <w:szCs w:val="24"/>
          <w:lang w:val="es-MX"/>
        </w:rPr>
        <w:lastRenderedPageBreak/>
        <w:t>mismo comete la inobservancia de los propósitos que dieron origen a la conformación de esta Comisión y no evalúa e investiga las razones de hecho y de derecho que dieron origen a la medida de control de Monómeros por parte de la Superintendencia de Sociedades. Así mismo, no contempló los actos que ha ejercido o ha dejado de ejercer esa junta directiva, no hay una evaluación del desempeño de la junta dir</w:t>
      </w:r>
      <w:r w:rsidR="00B042E8">
        <w:rPr>
          <w:rFonts w:asciiTheme="minorHAnsi" w:hAnsiTheme="minorHAnsi" w:cstheme="minorHAnsi"/>
          <w:szCs w:val="24"/>
          <w:lang w:val="es-MX"/>
        </w:rPr>
        <w:t>ectiva, ni positivo ni negativo</w:t>
      </w:r>
      <w:r w:rsidR="00340ACA">
        <w:rPr>
          <w:rFonts w:asciiTheme="minorHAnsi" w:hAnsiTheme="minorHAnsi" w:cstheme="minorHAnsi"/>
          <w:szCs w:val="24"/>
          <w:lang w:val="es-MX"/>
        </w:rPr>
        <w:t>.”</w:t>
      </w:r>
    </w:p>
    <w:p w:rsidR="00340ACA" w:rsidRPr="00340ACA" w:rsidRDefault="00340ACA" w:rsidP="00340ACA">
      <w:pPr>
        <w:spacing w:after="160" w:line="360" w:lineRule="auto"/>
        <w:jc w:val="both"/>
        <w:rPr>
          <w:rFonts w:cstheme="minorHAnsi"/>
          <w:color w:val="201F1E"/>
          <w:sz w:val="24"/>
          <w:szCs w:val="24"/>
          <w:shd w:val="clear" w:color="auto" w:fill="FFFFFF"/>
        </w:rPr>
      </w:pPr>
    </w:p>
    <w:p w:rsidR="00B6353E" w:rsidRPr="00296D17" w:rsidRDefault="007569E4" w:rsidP="000019B8">
      <w:pPr>
        <w:pStyle w:val="Prrafodelista"/>
        <w:numPr>
          <w:ilvl w:val="0"/>
          <w:numId w:val="2"/>
        </w:numPr>
        <w:spacing w:line="360" w:lineRule="auto"/>
        <w:jc w:val="both"/>
        <w:rPr>
          <w:rFonts w:asciiTheme="minorHAnsi" w:hAnsiTheme="minorHAnsi" w:cstheme="minorHAnsi"/>
          <w:color w:val="201F1E"/>
          <w:szCs w:val="24"/>
          <w:shd w:val="clear" w:color="auto" w:fill="FFFFFF"/>
        </w:rPr>
      </w:pPr>
      <w:r>
        <w:rPr>
          <w:rFonts w:asciiTheme="minorHAnsi" w:hAnsiTheme="minorHAnsi" w:cstheme="minorHAnsi"/>
          <w:szCs w:val="24"/>
        </w:rPr>
        <w:t>E</w:t>
      </w:r>
      <w:r w:rsidR="00340ACA" w:rsidRPr="00296D17">
        <w:rPr>
          <w:rFonts w:asciiTheme="minorHAnsi" w:hAnsiTheme="minorHAnsi" w:cstheme="minorHAnsi"/>
          <w:szCs w:val="24"/>
        </w:rPr>
        <w:t xml:space="preserve">l </w:t>
      </w:r>
      <w:r w:rsidR="00340ACA" w:rsidRPr="00296D17">
        <w:rPr>
          <w:rFonts w:asciiTheme="minorHAnsi" w:hAnsiTheme="minorHAnsi" w:cstheme="minorHAnsi"/>
          <w:color w:val="201F1E"/>
          <w:szCs w:val="24"/>
          <w:shd w:val="clear" w:color="auto" w:fill="FFFFFF"/>
        </w:rPr>
        <w:t>Diputado José Luis Pírela</w:t>
      </w:r>
      <w:r>
        <w:rPr>
          <w:rFonts w:asciiTheme="minorHAnsi" w:hAnsiTheme="minorHAnsi" w:cstheme="minorHAnsi"/>
          <w:color w:val="201F1E"/>
          <w:szCs w:val="24"/>
          <w:shd w:val="clear" w:color="auto" w:fill="FFFFFF"/>
        </w:rPr>
        <w:t xml:space="preserve">, </w:t>
      </w:r>
      <w:r w:rsidR="00340ACA" w:rsidRPr="00296D17">
        <w:rPr>
          <w:rFonts w:asciiTheme="minorHAnsi" w:hAnsiTheme="minorHAnsi" w:cstheme="minorHAnsi"/>
          <w:color w:val="201F1E"/>
          <w:szCs w:val="24"/>
          <w:shd w:val="clear" w:color="auto" w:fill="FFFFFF"/>
        </w:rPr>
        <w:t xml:space="preserve">se </w:t>
      </w:r>
      <w:r w:rsidR="00DD6304" w:rsidRPr="00296D17">
        <w:rPr>
          <w:rFonts w:asciiTheme="minorHAnsi" w:hAnsiTheme="minorHAnsi" w:cstheme="minorHAnsi"/>
          <w:color w:val="201F1E"/>
          <w:szCs w:val="24"/>
          <w:shd w:val="clear" w:color="auto" w:fill="FFFFFF"/>
        </w:rPr>
        <w:t xml:space="preserve">encuentra </w:t>
      </w:r>
      <w:r w:rsidR="00DD6304" w:rsidRPr="00296D17">
        <w:rPr>
          <w:rFonts w:asciiTheme="minorHAnsi" w:hAnsiTheme="minorHAnsi" w:cstheme="minorHAnsi"/>
          <w:szCs w:val="24"/>
          <w:lang w:eastAsia="es-CO"/>
        </w:rPr>
        <w:t>designado</w:t>
      </w:r>
      <w:r w:rsidR="00DD3D7B" w:rsidRPr="00296D17">
        <w:rPr>
          <w:rFonts w:asciiTheme="minorHAnsi" w:hAnsiTheme="minorHAnsi" w:cstheme="minorHAnsi"/>
          <w:szCs w:val="24"/>
          <w:lang w:eastAsia="es-CO"/>
        </w:rPr>
        <w:t xml:space="preserve"> </w:t>
      </w:r>
      <w:r w:rsidR="00340ACA" w:rsidRPr="00296D17">
        <w:rPr>
          <w:rFonts w:asciiTheme="minorHAnsi" w:hAnsiTheme="minorHAnsi" w:cstheme="minorHAnsi"/>
          <w:szCs w:val="24"/>
          <w:lang w:eastAsia="es-CO"/>
        </w:rPr>
        <w:t xml:space="preserve">como miembro de la </w:t>
      </w:r>
      <w:r w:rsidR="00DD6304" w:rsidRPr="00296D17">
        <w:rPr>
          <w:rFonts w:asciiTheme="minorHAnsi" w:hAnsiTheme="minorHAnsi" w:cstheme="minorHAnsi"/>
          <w:b/>
          <w:szCs w:val="24"/>
          <w:lang w:eastAsia="es-CO"/>
        </w:rPr>
        <w:t>COMISIÓN DE SEGUIMIENTO DEL CASO MONÓMEROS COLOMBO VENEZOLANOS S.A,</w:t>
      </w:r>
      <w:r w:rsidR="00DD3D7B" w:rsidRPr="00296D17">
        <w:rPr>
          <w:rFonts w:asciiTheme="minorHAnsi" w:hAnsiTheme="minorHAnsi" w:cstheme="minorHAnsi"/>
          <w:szCs w:val="24"/>
          <w:lang w:eastAsia="es-CO"/>
        </w:rPr>
        <w:t xml:space="preserve"> </w:t>
      </w:r>
      <w:r w:rsidR="00DD6304" w:rsidRPr="00296D17">
        <w:rPr>
          <w:rFonts w:asciiTheme="minorHAnsi" w:hAnsiTheme="minorHAnsi" w:cstheme="minorHAnsi"/>
          <w:szCs w:val="24"/>
          <w:lang w:eastAsia="es-CO"/>
        </w:rPr>
        <w:t>según consta en c</w:t>
      </w:r>
      <w:r w:rsidR="00DD3D7B" w:rsidRPr="00296D17">
        <w:rPr>
          <w:rFonts w:asciiTheme="minorHAnsi" w:hAnsiTheme="minorHAnsi" w:cstheme="minorHAnsi"/>
          <w:szCs w:val="24"/>
          <w:lang w:eastAsia="es-CO"/>
        </w:rPr>
        <w:t xml:space="preserve">omunicación escrita </w:t>
      </w:r>
      <w:r w:rsidR="00DD6304" w:rsidRPr="00296D17">
        <w:rPr>
          <w:rFonts w:asciiTheme="minorHAnsi" w:hAnsiTheme="minorHAnsi" w:cstheme="minorHAnsi"/>
          <w:szCs w:val="24"/>
          <w:lang w:eastAsia="es-CO"/>
        </w:rPr>
        <w:t>de</w:t>
      </w:r>
      <w:r w:rsidR="00DD3D7B" w:rsidRPr="00296D17">
        <w:rPr>
          <w:rFonts w:asciiTheme="minorHAnsi" w:hAnsiTheme="minorHAnsi" w:cstheme="minorHAnsi"/>
          <w:szCs w:val="24"/>
          <w:lang w:eastAsia="es-CO"/>
        </w:rPr>
        <w:t xml:space="preserve"> fecha 10 de noviembre de 2021</w:t>
      </w:r>
      <w:r w:rsidR="005D0EA9" w:rsidRPr="00296D17">
        <w:rPr>
          <w:rFonts w:asciiTheme="minorHAnsi" w:hAnsiTheme="minorHAnsi" w:cstheme="minorHAnsi"/>
          <w:szCs w:val="24"/>
          <w:lang w:eastAsia="es-CO"/>
        </w:rPr>
        <w:t>, suscrita por</w:t>
      </w:r>
      <w:r w:rsidR="00296D17">
        <w:rPr>
          <w:rFonts w:asciiTheme="minorHAnsi" w:hAnsiTheme="minorHAnsi" w:cstheme="minorHAnsi"/>
          <w:szCs w:val="24"/>
          <w:lang w:eastAsia="es-CO"/>
        </w:rPr>
        <w:t xml:space="preserve"> </w:t>
      </w:r>
      <w:r w:rsidR="00296D17" w:rsidRPr="00296D17">
        <w:rPr>
          <w:rFonts w:asciiTheme="minorHAnsi" w:hAnsiTheme="minorHAnsi" w:cstheme="minorHAnsi"/>
          <w:lang w:val="es-MX"/>
        </w:rPr>
        <w:t>Juan Guaidó, Presidente Encargado de la República Bolivariana de Venezuela y Presidente de la Asamblea Nacional</w:t>
      </w:r>
      <w:r>
        <w:rPr>
          <w:rFonts w:asciiTheme="minorHAnsi" w:hAnsiTheme="minorHAnsi" w:cstheme="minorHAnsi"/>
          <w:szCs w:val="24"/>
          <w:lang w:eastAsia="es-CO"/>
        </w:rPr>
        <w:t>, la cual no ha sido instalada.</w:t>
      </w:r>
    </w:p>
    <w:p w:rsidR="00DD6304" w:rsidRPr="00296D17" w:rsidRDefault="00DD6304" w:rsidP="00DD6304">
      <w:pPr>
        <w:pStyle w:val="Prrafodelista"/>
        <w:rPr>
          <w:rFonts w:asciiTheme="minorHAnsi" w:hAnsiTheme="minorHAnsi" w:cstheme="minorHAnsi"/>
          <w:color w:val="201F1E"/>
          <w:szCs w:val="24"/>
          <w:shd w:val="clear" w:color="auto" w:fill="FFFFFF"/>
        </w:rPr>
      </w:pPr>
    </w:p>
    <w:p w:rsidR="00DD6304" w:rsidRPr="007569E4" w:rsidRDefault="007569E4" w:rsidP="00B0415B">
      <w:pPr>
        <w:pStyle w:val="Prrafodelista"/>
        <w:numPr>
          <w:ilvl w:val="0"/>
          <w:numId w:val="2"/>
        </w:numPr>
        <w:spacing w:after="160" w:line="360" w:lineRule="auto"/>
        <w:jc w:val="both"/>
        <w:rPr>
          <w:rFonts w:asciiTheme="minorHAnsi" w:hAnsiTheme="minorHAnsi" w:cstheme="minorHAnsi"/>
          <w:color w:val="201F1E"/>
          <w:szCs w:val="24"/>
          <w:shd w:val="clear" w:color="auto" w:fill="FFFFFF"/>
        </w:rPr>
      </w:pPr>
      <w:r>
        <w:rPr>
          <w:rFonts w:asciiTheme="minorHAnsi" w:hAnsiTheme="minorHAnsi" w:cstheme="minorHAnsi"/>
          <w:szCs w:val="24"/>
        </w:rPr>
        <w:t>E</w:t>
      </w:r>
      <w:r w:rsidR="00DD6304" w:rsidRPr="00B0415B">
        <w:rPr>
          <w:rFonts w:asciiTheme="minorHAnsi" w:hAnsiTheme="minorHAnsi" w:cstheme="minorHAnsi"/>
          <w:szCs w:val="24"/>
        </w:rPr>
        <w:t xml:space="preserve">l </w:t>
      </w:r>
      <w:r w:rsidR="00DD6304" w:rsidRPr="00B0415B">
        <w:rPr>
          <w:rFonts w:asciiTheme="minorHAnsi" w:hAnsiTheme="minorHAnsi" w:cstheme="minorHAnsi"/>
          <w:color w:val="201F1E"/>
          <w:szCs w:val="24"/>
          <w:shd w:val="clear" w:color="auto" w:fill="FFFFFF"/>
        </w:rPr>
        <w:t>Diputado José Luis Pírela</w:t>
      </w:r>
      <w:r>
        <w:rPr>
          <w:rFonts w:asciiTheme="minorHAnsi" w:hAnsiTheme="minorHAnsi" w:cstheme="minorHAnsi"/>
          <w:color w:val="201F1E"/>
          <w:szCs w:val="24"/>
          <w:shd w:val="clear" w:color="auto" w:fill="FFFFFF"/>
        </w:rPr>
        <w:t xml:space="preserve">, </w:t>
      </w:r>
      <w:r w:rsidR="00DD6304" w:rsidRPr="00B0415B">
        <w:rPr>
          <w:rFonts w:asciiTheme="minorHAnsi" w:hAnsiTheme="minorHAnsi" w:cstheme="minorHAnsi"/>
          <w:color w:val="201F1E"/>
          <w:szCs w:val="24"/>
          <w:shd w:val="clear" w:color="auto" w:fill="FFFFFF"/>
        </w:rPr>
        <w:t xml:space="preserve"> en fecha 25 de mayo de 2022, haciendo uso de sus atribuciones conferidas por la ley, recurre ante la FISCALIA GENERAL DE LA REPUBLICA DE COLOMBIA, signado con el radicado   </w:t>
      </w:r>
      <w:r w:rsidR="00DD6304" w:rsidRPr="00B0415B">
        <w:rPr>
          <w:rFonts w:asciiTheme="minorHAnsi" w:hAnsiTheme="minorHAnsi" w:cstheme="minorHAnsi"/>
          <w:color w:val="202124"/>
          <w:szCs w:val="24"/>
          <w:shd w:val="clear" w:color="auto" w:fill="FFFFFF"/>
        </w:rPr>
        <w:t xml:space="preserve">NUC 110016000050202279136, </w:t>
      </w:r>
      <w:r w:rsidR="00DD6304" w:rsidRPr="00B0415B">
        <w:rPr>
          <w:rFonts w:asciiTheme="minorHAnsi" w:hAnsiTheme="minorHAnsi" w:cstheme="minorHAnsi"/>
          <w:color w:val="201F1E"/>
          <w:szCs w:val="24"/>
          <w:shd w:val="clear" w:color="auto" w:fill="FFFFFF"/>
        </w:rPr>
        <w:t>a presentar de manera formal  denuncia penal contra los miembros de la Junta D</w:t>
      </w:r>
      <w:r w:rsidR="00B0415B">
        <w:rPr>
          <w:rFonts w:asciiTheme="minorHAnsi" w:hAnsiTheme="minorHAnsi" w:cstheme="minorHAnsi"/>
          <w:color w:val="201F1E"/>
          <w:szCs w:val="24"/>
          <w:shd w:val="clear" w:color="auto" w:fill="FFFFFF"/>
        </w:rPr>
        <w:t>irectiva</w:t>
      </w:r>
      <w:r w:rsidR="00DD6304" w:rsidRPr="00B0415B">
        <w:rPr>
          <w:rFonts w:asciiTheme="minorHAnsi" w:hAnsiTheme="minorHAnsi" w:cstheme="minorHAnsi"/>
          <w:color w:val="201F1E"/>
          <w:szCs w:val="24"/>
          <w:shd w:val="clear" w:color="auto" w:fill="FFFFFF"/>
        </w:rPr>
        <w:t xml:space="preserve"> de la empresa </w:t>
      </w:r>
      <w:r w:rsidR="00DD6304" w:rsidRPr="00B0415B">
        <w:rPr>
          <w:rFonts w:asciiTheme="minorHAnsi" w:hAnsiTheme="minorHAnsi" w:cstheme="minorHAnsi"/>
          <w:b/>
          <w:szCs w:val="24"/>
          <w:lang w:eastAsia="es-CO"/>
        </w:rPr>
        <w:t xml:space="preserve">MONÓMEROS COLOMBO VENEZOLANOS S.A., </w:t>
      </w:r>
      <w:r w:rsidR="00DD6304" w:rsidRPr="00B0415B">
        <w:rPr>
          <w:rFonts w:asciiTheme="minorHAnsi" w:hAnsiTheme="minorHAnsi" w:cstheme="minorHAnsi"/>
          <w:szCs w:val="24"/>
        </w:rPr>
        <w:t xml:space="preserve">por los delitos de </w:t>
      </w:r>
      <w:r w:rsidR="00DD6304" w:rsidRPr="00B0415B">
        <w:rPr>
          <w:rFonts w:asciiTheme="minorHAnsi" w:hAnsiTheme="minorHAnsi" w:cstheme="minorHAnsi"/>
          <w:b/>
          <w:szCs w:val="24"/>
          <w:lang w:eastAsia="es-CO"/>
        </w:rPr>
        <w:t xml:space="preserve">HURTO </w:t>
      </w:r>
      <w:r w:rsidR="00DD6304" w:rsidRPr="00B0415B">
        <w:rPr>
          <w:rFonts w:asciiTheme="minorHAnsi" w:hAnsiTheme="minorHAnsi" w:cstheme="minorHAnsi"/>
          <w:szCs w:val="24"/>
          <w:lang w:eastAsia="es-CO"/>
        </w:rPr>
        <w:t>(Artículo 239 C.P.)</w:t>
      </w:r>
      <w:r w:rsidR="00DD6304" w:rsidRPr="00B0415B">
        <w:rPr>
          <w:rFonts w:asciiTheme="minorHAnsi" w:hAnsiTheme="minorHAnsi" w:cstheme="minorHAnsi"/>
          <w:szCs w:val="24"/>
          <w:lang w:val="es-ES_tradnl"/>
        </w:rPr>
        <w:t xml:space="preserve">, </w:t>
      </w:r>
      <w:r w:rsidR="00DD6304" w:rsidRPr="00B0415B">
        <w:rPr>
          <w:rFonts w:asciiTheme="minorHAnsi" w:hAnsiTheme="minorHAnsi" w:cstheme="minorHAnsi"/>
          <w:b/>
          <w:szCs w:val="24"/>
          <w:lang w:val="es-ES_tradnl"/>
        </w:rPr>
        <w:t xml:space="preserve">CORRUPCIÓN PRIVADA </w:t>
      </w:r>
      <w:r w:rsidR="00DD6304" w:rsidRPr="00B0415B">
        <w:rPr>
          <w:rFonts w:asciiTheme="minorHAnsi" w:hAnsiTheme="minorHAnsi" w:cstheme="minorHAnsi"/>
          <w:szCs w:val="24"/>
          <w:lang w:eastAsia="es-CO"/>
        </w:rPr>
        <w:t>(Artículo 250A C.P.)</w:t>
      </w:r>
      <w:r w:rsidR="00DD6304" w:rsidRPr="00B0415B">
        <w:rPr>
          <w:rFonts w:asciiTheme="minorHAnsi" w:hAnsiTheme="minorHAnsi" w:cstheme="minorHAnsi"/>
          <w:szCs w:val="24"/>
          <w:lang w:val="es-ES_tradnl"/>
        </w:rPr>
        <w:t xml:space="preserve">, </w:t>
      </w:r>
      <w:r w:rsidR="00DD6304" w:rsidRPr="00B0415B">
        <w:rPr>
          <w:rFonts w:asciiTheme="minorHAnsi" w:hAnsiTheme="minorHAnsi" w:cstheme="minorHAnsi"/>
          <w:b/>
          <w:szCs w:val="24"/>
          <w:lang w:val="es-ES_tradnl"/>
        </w:rPr>
        <w:t xml:space="preserve">ADMINISTRACIÓN DESLEAL </w:t>
      </w:r>
      <w:r w:rsidR="00DD6304" w:rsidRPr="00B0415B">
        <w:rPr>
          <w:rFonts w:asciiTheme="minorHAnsi" w:hAnsiTheme="minorHAnsi" w:cstheme="minorHAnsi"/>
          <w:szCs w:val="24"/>
          <w:lang w:eastAsia="es-CO"/>
        </w:rPr>
        <w:t>(Artículo 250B C.P.)</w:t>
      </w:r>
      <w:r w:rsidR="00DD6304" w:rsidRPr="00B0415B">
        <w:rPr>
          <w:rFonts w:asciiTheme="minorHAnsi" w:hAnsiTheme="minorHAnsi" w:cstheme="minorHAnsi"/>
          <w:szCs w:val="24"/>
          <w:lang w:val="es-ES_tradnl"/>
        </w:rPr>
        <w:t>,</w:t>
      </w:r>
      <w:r w:rsidR="00DD6304" w:rsidRPr="00B0415B">
        <w:rPr>
          <w:rFonts w:asciiTheme="minorHAnsi" w:hAnsiTheme="minorHAnsi" w:cstheme="minorHAnsi"/>
          <w:b/>
          <w:szCs w:val="24"/>
          <w:lang w:val="es-ES_tradnl"/>
        </w:rPr>
        <w:t xml:space="preserve"> UTILIZACION INDEBIDA DE INFORMACION PRIVILEGIADA </w:t>
      </w:r>
      <w:r w:rsidR="00DD6304" w:rsidRPr="00B0415B">
        <w:rPr>
          <w:rFonts w:asciiTheme="minorHAnsi" w:hAnsiTheme="minorHAnsi" w:cstheme="minorHAnsi"/>
          <w:szCs w:val="24"/>
          <w:lang w:eastAsia="es-CO"/>
        </w:rPr>
        <w:t>(Artículo 258 C.P.)</w:t>
      </w:r>
      <w:r w:rsidR="00DD6304" w:rsidRPr="00B0415B">
        <w:rPr>
          <w:rFonts w:asciiTheme="minorHAnsi" w:hAnsiTheme="minorHAnsi" w:cstheme="minorHAnsi"/>
          <w:szCs w:val="24"/>
          <w:lang w:val="es-ES_tradnl"/>
        </w:rPr>
        <w:t>,</w:t>
      </w:r>
      <w:r w:rsidR="00DD6304" w:rsidRPr="00B0415B">
        <w:rPr>
          <w:rFonts w:asciiTheme="minorHAnsi" w:hAnsiTheme="minorHAnsi" w:cstheme="minorHAnsi"/>
          <w:b/>
          <w:szCs w:val="24"/>
          <w:lang w:val="es-ES_tradnl"/>
        </w:rPr>
        <w:t xml:space="preserve"> LAVADO DE ACTIVOS AGRAVADO </w:t>
      </w:r>
      <w:r w:rsidR="00DD6304" w:rsidRPr="00B0415B">
        <w:rPr>
          <w:rFonts w:asciiTheme="minorHAnsi" w:hAnsiTheme="minorHAnsi" w:cstheme="minorHAnsi"/>
          <w:szCs w:val="24"/>
          <w:lang w:eastAsia="es-CO"/>
        </w:rPr>
        <w:t>(Artículo 323, 324 C.P.)</w:t>
      </w:r>
      <w:r w:rsidR="00DD6304" w:rsidRPr="00B0415B">
        <w:rPr>
          <w:rFonts w:asciiTheme="minorHAnsi" w:hAnsiTheme="minorHAnsi" w:cstheme="minorHAnsi"/>
          <w:szCs w:val="24"/>
          <w:lang w:val="es-ES_tradnl"/>
        </w:rPr>
        <w:t>,</w:t>
      </w:r>
      <w:r w:rsidR="00DD6304" w:rsidRPr="00B0415B">
        <w:rPr>
          <w:rFonts w:asciiTheme="minorHAnsi" w:hAnsiTheme="minorHAnsi" w:cstheme="minorHAnsi"/>
          <w:b/>
          <w:szCs w:val="24"/>
          <w:lang w:val="es-ES_tradnl"/>
        </w:rPr>
        <w:t xml:space="preserve"> ENRIQUECIMIENTO ILICITO DE PARTICULARES </w:t>
      </w:r>
      <w:r w:rsidR="00DD6304" w:rsidRPr="00B0415B">
        <w:rPr>
          <w:rFonts w:asciiTheme="minorHAnsi" w:hAnsiTheme="minorHAnsi" w:cstheme="minorHAnsi"/>
          <w:szCs w:val="24"/>
          <w:lang w:eastAsia="es-CO"/>
        </w:rPr>
        <w:t>(Artículo 327 C.P.)</w:t>
      </w:r>
      <w:r w:rsidR="00DD6304" w:rsidRPr="00B0415B">
        <w:rPr>
          <w:rFonts w:asciiTheme="minorHAnsi" w:hAnsiTheme="minorHAnsi" w:cstheme="minorHAnsi"/>
          <w:szCs w:val="24"/>
          <w:lang w:val="es-ES_tradnl"/>
        </w:rPr>
        <w:t>,</w:t>
      </w:r>
      <w:r w:rsidR="00DD6304" w:rsidRPr="00B0415B">
        <w:rPr>
          <w:rFonts w:asciiTheme="minorHAnsi" w:hAnsiTheme="minorHAnsi" w:cstheme="minorHAnsi"/>
          <w:b/>
          <w:szCs w:val="24"/>
          <w:lang w:val="es-ES_tradnl"/>
        </w:rPr>
        <w:t xml:space="preserve"> OMISION DE DENUNCIA DE PARTICULAR </w:t>
      </w:r>
      <w:r w:rsidR="00DD6304" w:rsidRPr="00B0415B">
        <w:rPr>
          <w:rFonts w:asciiTheme="minorHAnsi" w:hAnsiTheme="minorHAnsi" w:cstheme="minorHAnsi"/>
          <w:szCs w:val="24"/>
          <w:lang w:eastAsia="es-CO"/>
        </w:rPr>
        <w:t>(Artículo 441 C.P.)</w:t>
      </w:r>
      <w:r w:rsidR="00DD6304" w:rsidRPr="00B0415B">
        <w:rPr>
          <w:rFonts w:asciiTheme="minorHAnsi" w:hAnsiTheme="minorHAnsi" w:cstheme="minorHAnsi"/>
          <w:szCs w:val="24"/>
          <w:lang w:val="es-ES_tradnl"/>
        </w:rPr>
        <w:t>,</w:t>
      </w:r>
      <w:r w:rsidR="00DD6304" w:rsidRPr="00B0415B">
        <w:rPr>
          <w:rFonts w:asciiTheme="minorHAnsi" w:hAnsiTheme="minorHAnsi" w:cstheme="minorHAnsi"/>
          <w:b/>
          <w:szCs w:val="24"/>
          <w:lang w:val="es-ES_tradnl"/>
        </w:rPr>
        <w:t xml:space="preserve"> SOBORNO </w:t>
      </w:r>
      <w:r w:rsidR="00DD6304" w:rsidRPr="00B0415B">
        <w:rPr>
          <w:rFonts w:asciiTheme="minorHAnsi" w:hAnsiTheme="minorHAnsi" w:cstheme="minorHAnsi"/>
          <w:szCs w:val="24"/>
          <w:lang w:eastAsia="es-CO"/>
        </w:rPr>
        <w:t>(Artículo 444 C.P.)</w:t>
      </w:r>
      <w:r w:rsidR="00DD6304" w:rsidRPr="00B0415B">
        <w:rPr>
          <w:rFonts w:asciiTheme="minorHAnsi" w:hAnsiTheme="minorHAnsi" w:cstheme="minorHAnsi"/>
          <w:szCs w:val="24"/>
          <w:lang w:val="es-ES_tradnl"/>
        </w:rPr>
        <w:t>,</w:t>
      </w:r>
      <w:r w:rsidR="00DD6304" w:rsidRPr="00B0415B">
        <w:rPr>
          <w:rFonts w:asciiTheme="minorHAnsi" w:hAnsiTheme="minorHAnsi" w:cstheme="minorHAnsi"/>
          <w:b/>
          <w:szCs w:val="24"/>
          <w:lang w:val="es-ES_tradnl"/>
        </w:rPr>
        <w:t xml:space="preserve"> FAVORECIMIENTO </w:t>
      </w:r>
      <w:r w:rsidR="00DD6304" w:rsidRPr="00B0415B">
        <w:rPr>
          <w:rFonts w:asciiTheme="minorHAnsi" w:hAnsiTheme="minorHAnsi" w:cstheme="minorHAnsi"/>
          <w:szCs w:val="24"/>
          <w:lang w:eastAsia="es-CO"/>
        </w:rPr>
        <w:t>(Artículo 446 C.P.)</w:t>
      </w:r>
      <w:r w:rsidR="00DD6304" w:rsidRPr="00B0415B">
        <w:rPr>
          <w:rFonts w:asciiTheme="minorHAnsi" w:hAnsiTheme="minorHAnsi" w:cstheme="minorHAnsi"/>
          <w:b/>
          <w:szCs w:val="24"/>
          <w:lang w:val="es-ES_tradnl"/>
        </w:rPr>
        <w:t xml:space="preserve"> </w:t>
      </w:r>
      <w:r w:rsidR="00DD6304" w:rsidRPr="00B0415B">
        <w:rPr>
          <w:rFonts w:asciiTheme="minorHAnsi" w:hAnsiTheme="minorHAnsi" w:cstheme="minorHAnsi"/>
          <w:szCs w:val="24"/>
          <w:lang w:val="es-ES_tradnl"/>
        </w:rPr>
        <w:t>y</w:t>
      </w:r>
      <w:r w:rsidR="00DD6304" w:rsidRPr="00B0415B">
        <w:rPr>
          <w:rFonts w:asciiTheme="minorHAnsi" w:hAnsiTheme="minorHAnsi" w:cstheme="minorHAnsi"/>
          <w:b/>
          <w:szCs w:val="24"/>
          <w:lang w:val="es-ES_tradnl"/>
        </w:rPr>
        <w:t xml:space="preserve"> RECEPTACIÓN</w:t>
      </w:r>
      <w:r w:rsidR="00DD6304" w:rsidRPr="00B0415B">
        <w:rPr>
          <w:rFonts w:asciiTheme="minorHAnsi" w:hAnsiTheme="minorHAnsi" w:cstheme="minorHAnsi"/>
          <w:szCs w:val="24"/>
          <w:lang w:val="es-ES_tradnl"/>
        </w:rPr>
        <w:t xml:space="preserve"> </w:t>
      </w:r>
      <w:r w:rsidR="00B0415B">
        <w:rPr>
          <w:rFonts w:asciiTheme="minorHAnsi" w:hAnsiTheme="minorHAnsi" w:cstheme="minorHAnsi"/>
          <w:szCs w:val="24"/>
          <w:lang w:eastAsia="es-CO"/>
        </w:rPr>
        <w:t>(Artículo 447 C.P.).</w:t>
      </w:r>
    </w:p>
    <w:p w:rsidR="007569E4" w:rsidRPr="007569E4" w:rsidRDefault="007569E4" w:rsidP="007569E4">
      <w:pPr>
        <w:pStyle w:val="Prrafodelista"/>
        <w:rPr>
          <w:rFonts w:asciiTheme="minorHAnsi" w:hAnsiTheme="minorHAnsi" w:cstheme="minorHAnsi"/>
          <w:color w:val="201F1E"/>
          <w:szCs w:val="24"/>
          <w:shd w:val="clear" w:color="auto" w:fill="FFFFFF"/>
        </w:rPr>
      </w:pPr>
    </w:p>
    <w:p w:rsidR="007569E4" w:rsidRPr="00B0415B" w:rsidRDefault="007569E4" w:rsidP="007569E4">
      <w:pPr>
        <w:pStyle w:val="Prrafodelista"/>
        <w:spacing w:after="160" w:line="360" w:lineRule="auto"/>
        <w:jc w:val="both"/>
        <w:rPr>
          <w:rFonts w:asciiTheme="minorHAnsi" w:hAnsiTheme="minorHAnsi" w:cstheme="minorHAnsi"/>
          <w:color w:val="201F1E"/>
          <w:szCs w:val="24"/>
          <w:shd w:val="clear" w:color="auto" w:fill="FFFFFF"/>
        </w:rPr>
      </w:pPr>
      <w:r>
        <w:rPr>
          <w:rFonts w:asciiTheme="minorHAnsi" w:hAnsiTheme="minorHAnsi" w:cstheme="minorHAnsi"/>
          <w:color w:val="201F1E"/>
          <w:szCs w:val="24"/>
          <w:shd w:val="clear" w:color="auto" w:fill="FFFFFF"/>
        </w:rPr>
        <w:t xml:space="preserve">Por todo lo antes expuesto, esta Fracción Parlamentaria, señala lo siguiente:  </w:t>
      </w:r>
    </w:p>
    <w:p w:rsidR="00B9174C" w:rsidRPr="00B9174C" w:rsidRDefault="00C22382" w:rsidP="00340ACA">
      <w:pPr>
        <w:spacing w:line="360" w:lineRule="auto"/>
        <w:jc w:val="both"/>
        <w:rPr>
          <w:rFonts w:cstheme="minorHAnsi"/>
          <w:color w:val="201F1E"/>
          <w:sz w:val="24"/>
          <w:szCs w:val="24"/>
          <w:shd w:val="clear" w:color="auto" w:fill="FFFFFF"/>
        </w:rPr>
      </w:pPr>
      <w:r w:rsidRPr="002222C9">
        <w:rPr>
          <w:rFonts w:cstheme="minorHAnsi"/>
          <w:b/>
          <w:color w:val="201F1E"/>
          <w:sz w:val="24"/>
          <w:szCs w:val="24"/>
          <w:shd w:val="clear" w:color="auto" w:fill="FFFFFF"/>
        </w:rPr>
        <w:t>1.-</w:t>
      </w:r>
      <w:r w:rsidRPr="00340ACA">
        <w:rPr>
          <w:rFonts w:cstheme="minorHAnsi"/>
          <w:b/>
          <w:color w:val="201F1E"/>
          <w:sz w:val="24"/>
          <w:szCs w:val="24"/>
          <w:shd w:val="clear" w:color="auto" w:fill="FFFFFF"/>
        </w:rPr>
        <w:t>RECHAZAMOS:</w:t>
      </w:r>
      <w:r w:rsidR="00B9174C">
        <w:rPr>
          <w:rFonts w:cstheme="minorHAnsi"/>
          <w:b/>
          <w:color w:val="201F1E"/>
          <w:sz w:val="24"/>
          <w:szCs w:val="24"/>
          <w:shd w:val="clear" w:color="auto" w:fill="FFFFFF"/>
        </w:rPr>
        <w:t xml:space="preserve"> </w:t>
      </w:r>
      <w:r w:rsidR="00B9174C" w:rsidRPr="00B9174C">
        <w:rPr>
          <w:rFonts w:cstheme="minorHAnsi"/>
          <w:color w:val="201F1E"/>
          <w:sz w:val="24"/>
          <w:szCs w:val="24"/>
          <w:shd w:val="clear" w:color="auto" w:fill="FFFFFF"/>
        </w:rPr>
        <w:t xml:space="preserve">Que los miembros de la Junta Directiva de una empresa del estado venezolano </w:t>
      </w:r>
      <w:r w:rsidR="00B9174C">
        <w:rPr>
          <w:rFonts w:cstheme="minorHAnsi"/>
          <w:color w:val="201F1E"/>
          <w:sz w:val="24"/>
          <w:szCs w:val="24"/>
          <w:shd w:val="clear" w:color="auto" w:fill="FFFFFF"/>
        </w:rPr>
        <w:t xml:space="preserve">como lo es </w:t>
      </w:r>
      <w:r w:rsidR="00B9174C" w:rsidRPr="00B0415B">
        <w:rPr>
          <w:rFonts w:cstheme="minorHAnsi"/>
          <w:b/>
          <w:szCs w:val="24"/>
          <w:lang w:eastAsia="es-CO"/>
        </w:rPr>
        <w:t>MONÓMEROS COLOMBO VENEZOLANOS S.A.,</w:t>
      </w:r>
      <w:r w:rsidR="00B9174C">
        <w:rPr>
          <w:rFonts w:cstheme="minorHAnsi"/>
          <w:b/>
          <w:szCs w:val="24"/>
          <w:lang w:eastAsia="es-CO"/>
        </w:rPr>
        <w:t xml:space="preserve"> </w:t>
      </w:r>
      <w:r w:rsidR="007569E4">
        <w:rPr>
          <w:rFonts w:cstheme="minorHAnsi"/>
          <w:szCs w:val="24"/>
          <w:lang w:eastAsia="es-CO"/>
        </w:rPr>
        <w:t xml:space="preserve">quienes </w:t>
      </w:r>
      <w:r w:rsidR="007569E4" w:rsidRPr="007569E4">
        <w:rPr>
          <w:rFonts w:cstheme="minorHAnsi"/>
          <w:szCs w:val="24"/>
          <w:lang w:eastAsia="es-CO"/>
        </w:rPr>
        <w:t xml:space="preserve">se </w:t>
      </w:r>
      <w:r w:rsidR="00B9174C" w:rsidRPr="00B9174C">
        <w:rPr>
          <w:rFonts w:cstheme="minorHAnsi"/>
          <w:szCs w:val="24"/>
          <w:lang w:eastAsia="es-CO"/>
        </w:rPr>
        <w:t xml:space="preserve">encuentran </w:t>
      </w:r>
      <w:r w:rsidR="00B9174C" w:rsidRPr="00B9174C">
        <w:rPr>
          <w:rFonts w:cstheme="minorHAnsi"/>
          <w:szCs w:val="24"/>
          <w:lang w:eastAsia="es-CO"/>
        </w:rPr>
        <w:lastRenderedPageBreak/>
        <w:t xml:space="preserve">seriamente cuestionados e investigados por </w:t>
      </w:r>
      <w:r w:rsidR="007569E4">
        <w:rPr>
          <w:rFonts w:cstheme="minorHAnsi"/>
          <w:szCs w:val="24"/>
          <w:lang w:eastAsia="es-CO"/>
        </w:rPr>
        <w:t>el Parlamento Venezolano</w:t>
      </w:r>
      <w:r w:rsidR="0008177B">
        <w:rPr>
          <w:rFonts w:cstheme="minorHAnsi"/>
          <w:szCs w:val="24"/>
          <w:lang w:eastAsia="es-CO"/>
        </w:rPr>
        <w:t>,</w:t>
      </w:r>
      <w:r w:rsidR="00B9174C" w:rsidRPr="00B9174C">
        <w:rPr>
          <w:rFonts w:cstheme="minorHAnsi"/>
          <w:szCs w:val="24"/>
          <w:lang w:eastAsia="es-CO"/>
        </w:rPr>
        <w:t xml:space="preserve"> por la presunta comisión de delitos penales</w:t>
      </w:r>
      <w:r w:rsidR="0008177B">
        <w:rPr>
          <w:rFonts w:cstheme="minorHAnsi"/>
          <w:szCs w:val="24"/>
          <w:lang w:eastAsia="es-CO"/>
        </w:rPr>
        <w:t>,</w:t>
      </w:r>
      <w:r w:rsidR="00B9174C" w:rsidRPr="00B9174C">
        <w:rPr>
          <w:rFonts w:cstheme="minorHAnsi"/>
          <w:szCs w:val="24"/>
          <w:lang w:eastAsia="es-CO"/>
        </w:rPr>
        <w:t xml:space="preserve"> se atrevan a denunciar penalmente a un DIPUTADO DE LA ASMABLEA NACIONAL,  utilizando el dinero del estado venezolano y sin poseer cualidad jurídica alguna para denunciar un Diputado que goza de Inmunidad parlamentaria y se encuentra realizando la labor encomendada por los ciudadanos</w:t>
      </w:r>
      <w:r w:rsidR="007569E4">
        <w:rPr>
          <w:rFonts w:cstheme="minorHAnsi"/>
          <w:szCs w:val="24"/>
          <w:lang w:eastAsia="es-CO"/>
        </w:rPr>
        <w:t xml:space="preserve"> venezolanos</w:t>
      </w:r>
      <w:r w:rsidR="00B9174C" w:rsidRPr="00B9174C">
        <w:rPr>
          <w:rFonts w:cstheme="minorHAnsi"/>
          <w:szCs w:val="24"/>
          <w:lang w:eastAsia="es-CO"/>
        </w:rPr>
        <w:t>.</w:t>
      </w:r>
      <w:r w:rsidR="005B49AC">
        <w:rPr>
          <w:rFonts w:cstheme="minorHAnsi"/>
          <w:szCs w:val="24"/>
          <w:lang w:eastAsia="es-CO"/>
        </w:rPr>
        <w:t xml:space="preserve"> Es menester agregar que la Junta Directiva nombrada por la Asamblea Nacional y el Presidente Encargado, juraron cumplir y hacer cumplir la Constitución y las leyes de la República Bolivariana de Venezuela, por </w:t>
      </w:r>
      <w:r w:rsidR="0008177B">
        <w:rPr>
          <w:rFonts w:cstheme="minorHAnsi"/>
          <w:szCs w:val="24"/>
          <w:lang w:eastAsia="es-CO"/>
        </w:rPr>
        <w:t>tanto,</w:t>
      </w:r>
      <w:r w:rsidR="005B49AC">
        <w:rPr>
          <w:rFonts w:cstheme="minorHAnsi"/>
          <w:szCs w:val="24"/>
          <w:lang w:eastAsia="es-CO"/>
        </w:rPr>
        <w:t xml:space="preserve"> se encuentran sometidos a todos los controles legales que facultan la actividad parlamentaria. La demanda contra un diputado configura una violación de las mismas y los convierte en reos de delito.</w:t>
      </w:r>
    </w:p>
    <w:p w:rsidR="00EE022B" w:rsidRDefault="00EE022B" w:rsidP="00EE022B">
      <w:pPr>
        <w:spacing w:line="360" w:lineRule="auto"/>
        <w:jc w:val="both"/>
        <w:rPr>
          <w:rFonts w:cstheme="minorHAnsi"/>
          <w:szCs w:val="24"/>
          <w:lang w:eastAsia="es-CO"/>
        </w:rPr>
      </w:pPr>
      <w:r w:rsidRPr="0008177B">
        <w:rPr>
          <w:rFonts w:cstheme="minorHAnsi"/>
          <w:color w:val="201F1E"/>
          <w:sz w:val="24"/>
          <w:szCs w:val="24"/>
          <w:shd w:val="clear" w:color="auto" w:fill="FFFFFF"/>
        </w:rPr>
        <w:t xml:space="preserve">Es importante conocer </w:t>
      </w:r>
      <w:r w:rsidR="0008177B" w:rsidRPr="0008177B">
        <w:rPr>
          <w:rFonts w:cstheme="minorHAnsi"/>
          <w:color w:val="201F1E"/>
          <w:sz w:val="24"/>
          <w:szCs w:val="24"/>
          <w:shd w:val="clear" w:color="auto" w:fill="FFFFFF"/>
        </w:rPr>
        <w:t>¿Q</w:t>
      </w:r>
      <w:r w:rsidRPr="0008177B">
        <w:rPr>
          <w:rFonts w:cstheme="minorHAnsi"/>
          <w:color w:val="201F1E"/>
          <w:sz w:val="24"/>
          <w:szCs w:val="24"/>
          <w:shd w:val="clear" w:color="auto" w:fill="FFFFFF"/>
        </w:rPr>
        <w:t xml:space="preserve">ue fondos serán </w:t>
      </w:r>
      <w:r w:rsidR="0008177B" w:rsidRPr="0008177B">
        <w:rPr>
          <w:rFonts w:cstheme="minorHAnsi"/>
          <w:color w:val="201F1E"/>
          <w:sz w:val="24"/>
          <w:szCs w:val="24"/>
          <w:shd w:val="clear" w:color="auto" w:fill="FFFFFF"/>
        </w:rPr>
        <w:t>utilizados</w:t>
      </w:r>
      <w:r w:rsidRPr="0008177B">
        <w:rPr>
          <w:rFonts w:cstheme="minorHAnsi"/>
          <w:color w:val="201F1E"/>
          <w:sz w:val="24"/>
          <w:szCs w:val="24"/>
          <w:shd w:val="clear" w:color="auto" w:fill="FFFFFF"/>
        </w:rPr>
        <w:t xml:space="preserve"> para demandar a un DIPUTADO A LA ASA</w:t>
      </w:r>
      <w:r w:rsidR="0008177B" w:rsidRPr="0008177B">
        <w:rPr>
          <w:rFonts w:cstheme="minorHAnsi"/>
          <w:color w:val="201F1E"/>
          <w:sz w:val="24"/>
          <w:szCs w:val="24"/>
          <w:shd w:val="clear" w:color="auto" w:fill="FFFFFF"/>
        </w:rPr>
        <w:t>M</w:t>
      </w:r>
      <w:r w:rsidRPr="0008177B">
        <w:rPr>
          <w:rFonts w:cstheme="minorHAnsi"/>
          <w:color w:val="201F1E"/>
          <w:sz w:val="24"/>
          <w:szCs w:val="24"/>
          <w:shd w:val="clear" w:color="auto" w:fill="FFFFFF"/>
        </w:rPr>
        <w:t>BLEA NACIONAL</w:t>
      </w:r>
      <w:r w:rsidR="0008177B" w:rsidRPr="0008177B">
        <w:rPr>
          <w:rFonts w:cstheme="minorHAnsi"/>
          <w:color w:val="201F1E"/>
          <w:sz w:val="24"/>
          <w:szCs w:val="24"/>
          <w:shd w:val="clear" w:color="auto" w:fill="FFFFFF"/>
        </w:rPr>
        <w:t>?</w:t>
      </w:r>
      <w:r w:rsidRPr="0008177B">
        <w:rPr>
          <w:rFonts w:cstheme="minorHAnsi"/>
          <w:color w:val="201F1E"/>
          <w:sz w:val="24"/>
          <w:szCs w:val="24"/>
          <w:shd w:val="clear" w:color="auto" w:fill="FFFFFF"/>
        </w:rPr>
        <w:t xml:space="preserve">, ya que de ser cierta la presunta </w:t>
      </w:r>
      <w:r w:rsidR="0008177B" w:rsidRPr="0008177B">
        <w:rPr>
          <w:rFonts w:cstheme="minorHAnsi"/>
          <w:color w:val="201F1E"/>
          <w:sz w:val="24"/>
          <w:szCs w:val="24"/>
          <w:shd w:val="clear" w:color="auto" w:fill="FFFFFF"/>
        </w:rPr>
        <w:t>comunicación</w:t>
      </w:r>
      <w:r w:rsidRPr="0008177B">
        <w:rPr>
          <w:rFonts w:cstheme="minorHAnsi"/>
          <w:color w:val="201F1E"/>
          <w:sz w:val="24"/>
          <w:szCs w:val="24"/>
          <w:shd w:val="clear" w:color="auto" w:fill="FFFFFF"/>
        </w:rPr>
        <w:t xml:space="preserve"> que rueda en los medios de </w:t>
      </w:r>
      <w:r w:rsidR="0008177B" w:rsidRPr="0008177B">
        <w:rPr>
          <w:rFonts w:cstheme="minorHAnsi"/>
          <w:color w:val="201F1E"/>
          <w:sz w:val="24"/>
          <w:szCs w:val="24"/>
          <w:shd w:val="clear" w:color="auto" w:fill="FFFFFF"/>
        </w:rPr>
        <w:t>comunicación</w:t>
      </w:r>
      <w:r w:rsidRPr="0008177B">
        <w:rPr>
          <w:rFonts w:cstheme="minorHAnsi"/>
          <w:color w:val="201F1E"/>
          <w:sz w:val="24"/>
          <w:szCs w:val="24"/>
          <w:shd w:val="clear" w:color="auto" w:fill="FFFFFF"/>
        </w:rPr>
        <w:t xml:space="preserve"> donde se expone que la empresa </w:t>
      </w:r>
      <w:r w:rsidRPr="0008177B">
        <w:rPr>
          <w:rFonts w:cstheme="minorHAnsi"/>
          <w:b/>
          <w:szCs w:val="24"/>
          <w:lang w:eastAsia="es-CO"/>
        </w:rPr>
        <w:t>MONÓMEROS COLOMBO VENEZOLANOS S.A.</w:t>
      </w:r>
      <w:r w:rsidRPr="0008177B">
        <w:rPr>
          <w:rFonts w:cstheme="minorHAnsi"/>
          <w:szCs w:val="24"/>
          <w:lang w:eastAsia="es-CO"/>
        </w:rPr>
        <w:t xml:space="preserve">, propiedad del estado venezolano demanda penalmente a un diputado que representa el órgano </w:t>
      </w:r>
      <w:r w:rsidR="0008177B" w:rsidRPr="0008177B">
        <w:rPr>
          <w:rFonts w:cstheme="minorHAnsi"/>
          <w:szCs w:val="24"/>
          <w:lang w:eastAsia="es-CO"/>
        </w:rPr>
        <w:t>legislativo</w:t>
      </w:r>
      <w:r w:rsidRPr="0008177B">
        <w:rPr>
          <w:rFonts w:cstheme="minorHAnsi"/>
          <w:szCs w:val="24"/>
          <w:lang w:eastAsia="es-CO"/>
        </w:rPr>
        <w:t xml:space="preserve"> y de control </w:t>
      </w:r>
      <w:r w:rsidR="0008177B" w:rsidRPr="0008177B">
        <w:rPr>
          <w:rFonts w:cstheme="minorHAnsi"/>
          <w:szCs w:val="24"/>
          <w:lang w:eastAsia="es-CO"/>
        </w:rPr>
        <w:t>de dicha empresa, es decir, se puede inferir que se está utilizando el dinero del estado venezolano para evitar que un diputado cumpla con sus obligaciones constitucionales y legales. Resulta imperioso resaltar que hasta la fecha el Diputado José Luis Pírela no ha sido notificado de manera formal por ningún organismo que represente la institucionalidad de la República de Colombia.</w:t>
      </w:r>
    </w:p>
    <w:p w:rsidR="0008177B" w:rsidRDefault="0008177B" w:rsidP="00EE022B">
      <w:pPr>
        <w:spacing w:line="360" w:lineRule="auto"/>
        <w:jc w:val="both"/>
        <w:rPr>
          <w:rFonts w:cstheme="minorHAnsi"/>
          <w:szCs w:val="24"/>
          <w:lang w:eastAsia="es-CO"/>
        </w:rPr>
      </w:pPr>
      <w:r>
        <w:rPr>
          <w:rFonts w:cstheme="minorHAnsi"/>
          <w:szCs w:val="24"/>
          <w:lang w:eastAsia="es-CO"/>
        </w:rPr>
        <w:t xml:space="preserve">Es inaceptable que la Junta Directiva de la empresa </w:t>
      </w:r>
      <w:r w:rsidRPr="0008177B">
        <w:rPr>
          <w:rFonts w:cstheme="minorHAnsi"/>
          <w:b/>
          <w:szCs w:val="24"/>
          <w:lang w:eastAsia="es-CO"/>
        </w:rPr>
        <w:t>MONÓMEROS COLOMBO VENEZOLANOS S.A.</w:t>
      </w:r>
      <w:r>
        <w:rPr>
          <w:rFonts w:cstheme="minorHAnsi"/>
          <w:b/>
          <w:szCs w:val="24"/>
          <w:lang w:eastAsia="es-CO"/>
        </w:rPr>
        <w:t xml:space="preserve">, </w:t>
      </w:r>
      <w:r>
        <w:rPr>
          <w:rFonts w:cstheme="minorHAnsi"/>
          <w:szCs w:val="24"/>
          <w:lang w:eastAsia="es-CO"/>
        </w:rPr>
        <w:t>persiga, amenace y demande a un Diputado de la Asamblea Nacional de la República Bolivariana de Venezuela.</w:t>
      </w:r>
    </w:p>
    <w:p w:rsidR="0008177B" w:rsidRDefault="0008177B" w:rsidP="006853E6">
      <w:pPr>
        <w:spacing w:line="360" w:lineRule="auto"/>
        <w:jc w:val="both"/>
        <w:rPr>
          <w:rFonts w:cstheme="minorHAnsi"/>
          <w:szCs w:val="24"/>
          <w:lang w:eastAsia="es-CO"/>
        </w:rPr>
      </w:pPr>
      <w:r>
        <w:rPr>
          <w:rFonts w:cstheme="minorHAnsi"/>
          <w:szCs w:val="24"/>
          <w:lang w:eastAsia="es-CO"/>
        </w:rPr>
        <w:t>Se requiere conocer si existe la participación del Gobierno E</w:t>
      </w:r>
      <w:r w:rsidR="00424BE7">
        <w:rPr>
          <w:rFonts w:cstheme="minorHAnsi"/>
          <w:szCs w:val="24"/>
          <w:lang w:eastAsia="es-CO"/>
        </w:rPr>
        <w:t>ncargado presidid</w:t>
      </w:r>
      <w:r>
        <w:rPr>
          <w:rFonts w:cstheme="minorHAnsi"/>
          <w:szCs w:val="24"/>
          <w:lang w:eastAsia="es-CO"/>
        </w:rPr>
        <w:t>o por usted, del Procurador (E), de la presidencia de Pequiven o de algún órgano facultado legalmente en el aval de dicha aberración jurídica contra un Diputado de la Asamblea N</w:t>
      </w:r>
      <w:r w:rsidR="006853E6">
        <w:rPr>
          <w:rFonts w:cstheme="minorHAnsi"/>
          <w:szCs w:val="24"/>
          <w:lang w:eastAsia="es-CO"/>
        </w:rPr>
        <w:t xml:space="preserve">acional o si esto ha sido ejercido por los miembros de la Junta Directiva de la empresa </w:t>
      </w:r>
      <w:r w:rsidR="006853E6" w:rsidRPr="0008177B">
        <w:rPr>
          <w:rFonts w:cstheme="minorHAnsi"/>
          <w:b/>
          <w:szCs w:val="24"/>
          <w:lang w:eastAsia="es-CO"/>
        </w:rPr>
        <w:t>MONÓMEROS COLOMBO VENEZOLANOS S.A.</w:t>
      </w:r>
      <w:r w:rsidR="006853E6">
        <w:rPr>
          <w:rFonts w:cstheme="minorHAnsi"/>
          <w:b/>
          <w:szCs w:val="24"/>
          <w:lang w:eastAsia="es-CO"/>
        </w:rPr>
        <w:t>,</w:t>
      </w:r>
      <w:r w:rsidR="006853E6">
        <w:rPr>
          <w:rFonts w:cstheme="minorHAnsi"/>
          <w:szCs w:val="24"/>
          <w:lang w:eastAsia="es-CO"/>
        </w:rPr>
        <w:t xml:space="preserve"> </w:t>
      </w:r>
      <w:r w:rsidR="007569E4">
        <w:rPr>
          <w:rFonts w:cstheme="minorHAnsi"/>
          <w:color w:val="201F1E"/>
          <w:sz w:val="24"/>
          <w:szCs w:val="24"/>
          <w:shd w:val="clear" w:color="auto" w:fill="FFFFFF"/>
        </w:rPr>
        <w:t>de manera inconsulta y</w:t>
      </w:r>
      <w:r w:rsidR="006853E6" w:rsidRPr="00340ACA">
        <w:rPr>
          <w:rFonts w:cstheme="minorHAnsi"/>
          <w:color w:val="201F1E"/>
          <w:sz w:val="24"/>
          <w:szCs w:val="24"/>
          <w:shd w:val="clear" w:color="auto" w:fill="FFFFFF"/>
        </w:rPr>
        <w:t xml:space="preserve"> unilateral</w:t>
      </w:r>
      <w:r w:rsidR="006853E6">
        <w:rPr>
          <w:rFonts w:cstheme="minorHAnsi"/>
          <w:color w:val="201F1E"/>
          <w:sz w:val="24"/>
          <w:szCs w:val="24"/>
          <w:shd w:val="clear" w:color="auto" w:fill="FFFFFF"/>
        </w:rPr>
        <w:t>.</w:t>
      </w:r>
    </w:p>
    <w:p w:rsidR="0008177B" w:rsidRPr="0008177B" w:rsidRDefault="0008177B" w:rsidP="00EE022B">
      <w:pPr>
        <w:spacing w:line="360" w:lineRule="auto"/>
        <w:jc w:val="both"/>
        <w:rPr>
          <w:rFonts w:cstheme="minorHAnsi"/>
          <w:szCs w:val="24"/>
          <w:lang w:eastAsia="es-CO"/>
        </w:rPr>
      </w:pPr>
    </w:p>
    <w:p w:rsidR="0008177B" w:rsidRDefault="0008177B" w:rsidP="00EE022B">
      <w:pPr>
        <w:spacing w:line="360" w:lineRule="auto"/>
        <w:jc w:val="both"/>
        <w:rPr>
          <w:rFonts w:cstheme="minorHAnsi"/>
          <w:b/>
          <w:szCs w:val="24"/>
          <w:lang w:eastAsia="es-CO"/>
        </w:rPr>
      </w:pPr>
    </w:p>
    <w:p w:rsidR="0008177B" w:rsidRDefault="0008177B" w:rsidP="00EE022B">
      <w:pPr>
        <w:spacing w:line="360" w:lineRule="auto"/>
        <w:jc w:val="both"/>
        <w:rPr>
          <w:rFonts w:cstheme="minorHAnsi"/>
          <w:b/>
          <w:szCs w:val="24"/>
          <w:lang w:eastAsia="es-CO"/>
        </w:rPr>
      </w:pPr>
    </w:p>
    <w:p w:rsidR="006853E6" w:rsidRDefault="00C22382" w:rsidP="006853E6">
      <w:pPr>
        <w:spacing w:line="360" w:lineRule="auto"/>
        <w:jc w:val="both"/>
        <w:rPr>
          <w:rFonts w:cstheme="minorHAnsi"/>
          <w:color w:val="201F1E"/>
          <w:sz w:val="24"/>
          <w:szCs w:val="24"/>
          <w:shd w:val="clear" w:color="auto" w:fill="FFFFFF"/>
        </w:rPr>
      </w:pPr>
      <w:r w:rsidRPr="00340ACA">
        <w:rPr>
          <w:rFonts w:cstheme="minorHAnsi"/>
          <w:b/>
          <w:color w:val="201F1E"/>
          <w:sz w:val="24"/>
          <w:szCs w:val="24"/>
          <w:shd w:val="clear" w:color="auto" w:fill="FFFFFF"/>
        </w:rPr>
        <w:lastRenderedPageBreak/>
        <w:t>2.-RATIFICAMOS</w:t>
      </w:r>
      <w:r w:rsidR="00E45E16">
        <w:rPr>
          <w:rFonts w:cstheme="minorHAnsi"/>
          <w:b/>
          <w:color w:val="201F1E"/>
          <w:sz w:val="24"/>
          <w:szCs w:val="24"/>
          <w:shd w:val="clear" w:color="auto" w:fill="FFFFFF"/>
        </w:rPr>
        <w:t xml:space="preserve">: </w:t>
      </w:r>
      <w:r w:rsidR="00E45E16" w:rsidRPr="00E45E16">
        <w:rPr>
          <w:rFonts w:cstheme="minorHAnsi"/>
          <w:color w:val="201F1E"/>
          <w:sz w:val="24"/>
          <w:szCs w:val="24"/>
          <w:shd w:val="clear" w:color="auto" w:fill="FFFFFF"/>
        </w:rPr>
        <w:t>L</w:t>
      </w:r>
      <w:r w:rsidR="006853E6" w:rsidRPr="00E45E16">
        <w:rPr>
          <w:rFonts w:cstheme="minorHAnsi"/>
          <w:color w:val="201F1E"/>
          <w:sz w:val="24"/>
          <w:szCs w:val="24"/>
          <w:shd w:val="clear" w:color="auto" w:fill="FFFFFF"/>
        </w:rPr>
        <w:t xml:space="preserve">a imperiosa necesidad de ejecutar </w:t>
      </w:r>
      <w:r w:rsidR="00E45E16">
        <w:rPr>
          <w:rFonts w:cstheme="minorHAnsi"/>
          <w:color w:val="201F1E"/>
          <w:sz w:val="24"/>
          <w:szCs w:val="24"/>
          <w:shd w:val="clear" w:color="auto" w:fill="FFFFFF"/>
        </w:rPr>
        <w:t xml:space="preserve">en la </w:t>
      </w:r>
      <w:r w:rsidR="00E45E16" w:rsidRPr="00E45E16">
        <w:rPr>
          <w:rFonts w:cstheme="minorHAnsi"/>
          <w:color w:val="201F1E"/>
          <w:sz w:val="24"/>
          <w:szCs w:val="24"/>
          <w:shd w:val="clear" w:color="auto" w:fill="FFFFFF"/>
        </w:rPr>
        <w:t xml:space="preserve">empresa </w:t>
      </w:r>
      <w:r w:rsidR="00E45E16" w:rsidRPr="00E45E16">
        <w:rPr>
          <w:rFonts w:cstheme="minorHAnsi"/>
          <w:szCs w:val="24"/>
          <w:lang w:eastAsia="es-CO"/>
        </w:rPr>
        <w:t>MONÓMEROS COLOMBO VENEZOLANOS S.A.,</w:t>
      </w:r>
      <w:r w:rsidR="00E45E16">
        <w:rPr>
          <w:rFonts w:cstheme="minorHAnsi"/>
          <w:szCs w:val="24"/>
          <w:lang w:eastAsia="es-CO"/>
        </w:rPr>
        <w:t xml:space="preserve"> </w:t>
      </w:r>
      <w:r w:rsidR="006853E6" w:rsidRPr="00E45E16">
        <w:rPr>
          <w:rFonts w:cstheme="minorHAnsi"/>
          <w:color w:val="201F1E"/>
          <w:sz w:val="24"/>
          <w:szCs w:val="24"/>
          <w:shd w:val="clear" w:color="auto" w:fill="FFFFFF"/>
        </w:rPr>
        <w:t xml:space="preserve">de forma inmediata y con la celeridad que </w:t>
      </w:r>
      <w:r w:rsidR="00E45E16">
        <w:rPr>
          <w:rFonts w:cstheme="minorHAnsi"/>
          <w:color w:val="201F1E"/>
          <w:sz w:val="24"/>
          <w:szCs w:val="24"/>
          <w:shd w:val="clear" w:color="auto" w:fill="FFFFFF"/>
        </w:rPr>
        <w:t>requiere el caso</w:t>
      </w:r>
      <w:r w:rsidR="006853E6" w:rsidRPr="00E45E16">
        <w:rPr>
          <w:rFonts w:cstheme="minorHAnsi"/>
          <w:color w:val="201F1E"/>
          <w:sz w:val="24"/>
          <w:szCs w:val="24"/>
          <w:shd w:val="clear" w:color="auto" w:fill="FFFFFF"/>
        </w:rPr>
        <w:t>,</w:t>
      </w:r>
      <w:r w:rsidR="00E45E16">
        <w:rPr>
          <w:rFonts w:cstheme="minorHAnsi"/>
          <w:color w:val="201F1E"/>
          <w:sz w:val="24"/>
          <w:szCs w:val="24"/>
          <w:shd w:val="clear" w:color="auto" w:fill="FFFFFF"/>
        </w:rPr>
        <w:t xml:space="preserve"> lo siguiente; </w:t>
      </w:r>
      <w:r w:rsidR="006853E6" w:rsidRPr="00E45E16">
        <w:rPr>
          <w:rFonts w:cstheme="minorHAnsi"/>
          <w:color w:val="201F1E"/>
          <w:sz w:val="24"/>
          <w:szCs w:val="24"/>
          <w:shd w:val="clear" w:color="auto" w:fill="FFFFFF"/>
        </w:rPr>
        <w:t xml:space="preserve"> </w:t>
      </w:r>
    </w:p>
    <w:p w:rsidR="00C22382" w:rsidRPr="00340ACA" w:rsidRDefault="00C22382" w:rsidP="00340ACA">
      <w:pPr>
        <w:pStyle w:val="Prrafodelista"/>
        <w:numPr>
          <w:ilvl w:val="0"/>
          <w:numId w:val="1"/>
        </w:numPr>
        <w:spacing w:line="360" w:lineRule="auto"/>
        <w:jc w:val="both"/>
        <w:rPr>
          <w:rFonts w:asciiTheme="minorHAnsi" w:hAnsiTheme="minorHAnsi" w:cstheme="minorHAnsi"/>
          <w:color w:val="201F1E"/>
          <w:szCs w:val="24"/>
          <w:shd w:val="clear" w:color="auto" w:fill="FFFFFF"/>
        </w:rPr>
      </w:pPr>
      <w:r w:rsidRPr="00340ACA">
        <w:rPr>
          <w:rFonts w:asciiTheme="minorHAnsi" w:hAnsiTheme="minorHAnsi" w:cstheme="minorHAnsi"/>
          <w:color w:val="201F1E"/>
          <w:szCs w:val="24"/>
          <w:shd w:val="clear" w:color="auto" w:fill="FFFFFF"/>
        </w:rPr>
        <w:t>Sustituir en su totalidad a la Junta Directiva, cuestionada por situaciones de hecho y de derecho.</w:t>
      </w:r>
    </w:p>
    <w:p w:rsidR="00C22382" w:rsidRPr="00340ACA" w:rsidRDefault="00C22382" w:rsidP="00340ACA">
      <w:pPr>
        <w:pStyle w:val="Prrafodelista"/>
        <w:numPr>
          <w:ilvl w:val="0"/>
          <w:numId w:val="1"/>
        </w:numPr>
        <w:spacing w:line="360" w:lineRule="auto"/>
        <w:jc w:val="both"/>
        <w:rPr>
          <w:rFonts w:asciiTheme="minorHAnsi" w:hAnsiTheme="minorHAnsi" w:cstheme="minorHAnsi"/>
          <w:color w:val="201F1E"/>
          <w:szCs w:val="24"/>
          <w:shd w:val="clear" w:color="auto" w:fill="FFFFFF"/>
        </w:rPr>
      </w:pPr>
      <w:r w:rsidRPr="00340ACA">
        <w:rPr>
          <w:rFonts w:asciiTheme="minorHAnsi" w:hAnsiTheme="minorHAnsi" w:cstheme="minorHAnsi"/>
          <w:color w:val="201F1E"/>
          <w:szCs w:val="24"/>
          <w:shd w:val="clear" w:color="auto" w:fill="FFFFFF"/>
        </w:rPr>
        <w:t>Abrir una investigación por daño al patrimonio público, es de hacer notar que en Venezuela los delitos por corrupción no prescriben.</w:t>
      </w:r>
    </w:p>
    <w:p w:rsidR="00C22382" w:rsidRPr="00340ACA" w:rsidRDefault="00C22382" w:rsidP="00340ACA">
      <w:pPr>
        <w:pStyle w:val="Prrafodelista"/>
        <w:numPr>
          <w:ilvl w:val="0"/>
          <w:numId w:val="1"/>
        </w:numPr>
        <w:spacing w:line="360" w:lineRule="auto"/>
        <w:jc w:val="both"/>
        <w:rPr>
          <w:rFonts w:asciiTheme="minorHAnsi" w:hAnsiTheme="minorHAnsi" w:cstheme="minorHAnsi"/>
          <w:color w:val="201F1E"/>
          <w:szCs w:val="24"/>
          <w:shd w:val="clear" w:color="auto" w:fill="FFFFFF"/>
        </w:rPr>
      </w:pPr>
      <w:r w:rsidRPr="00340ACA">
        <w:rPr>
          <w:rFonts w:asciiTheme="minorHAnsi" w:hAnsiTheme="minorHAnsi" w:cstheme="minorHAnsi"/>
          <w:color w:val="201F1E"/>
          <w:szCs w:val="24"/>
          <w:shd w:val="clear" w:color="auto" w:fill="FFFFFF"/>
        </w:rPr>
        <w:t>Constituir con la nueva junta directiva de Monómeros, un Gobierno Corporativo que cumpla con los sistemas establecidos en la institucionalidad colombiana y la constitución y las leyes de Venezuela.</w:t>
      </w:r>
    </w:p>
    <w:p w:rsidR="00C22382" w:rsidRPr="00340ACA" w:rsidRDefault="00C22382" w:rsidP="00340ACA">
      <w:pPr>
        <w:pStyle w:val="Prrafodelista"/>
        <w:numPr>
          <w:ilvl w:val="0"/>
          <w:numId w:val="1"/>
        </w:numPr>
        <w:spacing w:line="360" w:lineRule="auto"/>
        <w:jc w:val="both"/>
        <w:rPr>
          <w:rFonts w:asciiTheme="minorHAnsi" w:hAnsiTheme="minorHAnsi" w:cstheme="minorHAnsi"/>
          <w:color w:val="201F1E"/>
          <w:szCs w:val="24"/>
          <w:shd w:val="clear" w:color="auto" w:fill="FFFFFF"/>
        </w:rPr>
      </w:pPr>
      <w:r w:rsidRPr="00340ACA">
        <w:rPr>
          <w:rFonts w:asciiTheme="minorHAnsi" w:hAnsiTheme="minorHAnsi" w:cstheme="minorHAnsi"/>
          <w:color w:val="201F1E"/>
          <w:szCs w:val="24"/>
          <w:shd w:val="clear" w:color="auto" w:fill="FFFFFF"/>
        </w:rPr>
        <w:t xml:space="preserve">Asegurar el cumplimiento de las normas en materia de auditorías, prevención de sobornos, transparencia empresarial, así como la aplicación del sistema de autogestión de riesgos de lavado de activos y financiación del terrorismo. </w:t>
      </w:r>
    </w:p>
    <w:p w:rsidR="00C22382" w:rsidRPr="00340ACA" w:rsidRDefault="00C22382" w:rsidP="00340ACA">
      <w:pPr>
        <w:pStyle w:val="Prrafodelista"/>
        <w:numPr>
          <w:ilvl w:val="0"/>
          <w:numId w:val="1"/>
        </w:numPr>
        <w:spacing w:line="360" w:lineRule="auto"/>
        <w:jc w:val="both"/>
        <w:rPr>
          <w:rFonts w:asciiTheme="minorHAnsi" w:hAnsiTheme="minorHAnsi" w:cstheme="minorHAnsi"/>
          <w:color w:val="201F1E"/>
          <w:szCs w:val="24"/>
          <w:shd w:val="clear" w:color="auto" w:fill="FFFFFF"/>
        </w:rPr>
      </w:pPr>
      <w:r w:rsidRPr="00340ACA">
        <w:rPr>
          <w:rFonts w:asciiTheme="minorHAnsi" w:hAnsiTheme="minorHAnsi" w:cstheme="minorHAnsi"/>
          <w:color w:val="201F1E"/>
          <w:szCs w:val="24"/>
          <w:shd w:val="clear" w:color="auto" w:fill="FFFFFF"/>
        </w:rPr>
        <w:t>Implementar todas las medidas apuntadas a garantizar la recuperación de la confianza de los actores estratégicos claves, tales como; Banca colombiana, Banco Citibank de USA, proveedores y trabajadores de la empresa Monómeros.</w:t>
      </w:r>
    </w:p>
    <w:p w:rsidR="00E45E16" w:rsidRDefault="00E45E16" w:rsidP="00340ACA">
      <w:pPr>
        <w:spacing w:line="360" w:lineRule="auto"/>
        <w:jc w:val="both"/>
        <w:rPr>
          <w:rFonts w:cstheme="minorHAnsi"/>
          <w:color w:val="201F1E"/>
          <w:sz w:val="24"/>
          <w:szCs w:val="24"/>
          <w:shd w:val="clear" w:color="auto" w:fill="FFFFFF"/>
        </w:rPr>
      </w:pPr>
    </w:p>
    <w:p w:rsidR="00E45E16" w:rsidRPr="00340ACA" w:rsidRDefault="00E45E16" w:rsidP="00340ACA">
      <w:pPr>
        <w:spacing w:line="360" w:lineRule="auto"/>
        <w:jc w:val="both"/>
        <w:rPr>
          <w:rFonts w:cstheme="minorHAnsi"/>
          <w:color w:val="201F1E"/>
          <w:sz w:val="24"/>
          <w:szCs w:val="24"/>
          <w:shd w:val="clear" w:color="auto" w:fill="FFFFFF"/>
        </w:rPr>
      </w:pPr>
      <w:r w:rsidRPr="002222C9">
        <w:rPr>
          <w:rFonts w:cstheme="minorHAnsi"/>
          <w:b/>
          <w:color w:val="201F1E"/>
          <w:sz w:val="24"/>
          <w:szCs w:val="24"/>
          <w:shd w:val="clear" w:color="auto" w:fill="FFFFFF"/>
        </w:rPr>
        <w:t>3</w:t>
      </w:r>
      <w:r w:rsidR="002222C9">
        <w:rPr>
          <w:rFonts w:cstheme="minorHAnsi"/>
          <w:b/>
          <w:color w:val="201F1E"/>
          <w:sz w:val="24"/>
          <w:szCs w:val="24"/>
          <w:shd w:val="clear" w:color="auto" w:fill="FFFFFF"/>
        </w:rPr>
        <w:t>.-</w:t>
      </w:r>
      <w:r>
        <w:rPr>
          <w:rFonts w:cstheme="minorHAnsi"/>
          <w:color w:val="201F1E"/>
          <w:sz w:val="24"/>
          <w:szCs w:val="24"/>
          <w:shd w:val="clear" w:color="auto" w:fill="FFFFFF"/>
        </w:rPr>
        <w:t xml:space="preserve"> </w:t>
      </w:r>
      <w:r w:rsidR="0016716D" w:rsidRPr="00933FC7">
        <w:rPr>
          <w:rFonts w:cstheme="minorHAnsi"/>
          <w:b/>
          <w:color w:val="201F1E"/>
          <w:sz w:val="24"/>
          <w:szCs w:val="24"/>
          <w:shd w:val="clear" w:color="auto" w:fill="FFFFFF"/>
        </w:rPr>
        <w:t>INFORMAMOS</w:t>
      </w:r>
      <w:r>
        <w:rPr>
          <w:rFonts w:cstheme="minorHAnsi"/>
          <w:color w:val="201F1E"/>
          <w:sz w:val="24"/>
          <w:szCs w:val="24"/>
          <w:shd w:val="clear" w:color="auto" w:fill="FFFFFF"/>
        </w:rPr>
        <w:t xml:space="preserve">: </w:t>
      </w:r>
    </w:p>
    <w:p w:rsidR="0048585C" w:rsidRPr="0048585C" w:rsidRDefault="0016716D" w:rsidP="0048585C">
      <w:pPr>
        <w:pStyle w:val="Prrafodelista"/>
        <w:numPr>
          <w:ilvl w:val="0"/>
          <w:numId w:val="2"/>
        </w:numPr>
        <w:spacing w:after="160" w:line="360" w:lineRule="auto"/>
        <w:jc w:val="both"/>
        <w:rPr>
          <w:rFonts w:asciiTheme="minorHAnsi" w:hAnsiTheme="minorHAnsi" w:cstheme="minorHAnsi"/>
          <w:color w:val="201F1E"/>
          <w:szCs w:val="24"/>
          <w:shd w:val="clear" w:color="auto" w:fill="FFFFFF"/>
        </w:rPr>
      </w:pPr>
      <w:r w:rsidRPr="0048585C">
        <w:rPr>
          <w:rFonts w:asciiTheme="minorHAnsi" w:hAnsiTheme="minorHAnsi" w:cstheme="minorHAnsi"/>
          <w:color w:val="201F1E"/>
          <w:szCs w:val="24"/>
          <w:shd w:val="clear" w:color="auto" w:fill="FFFFFF"/>
        </w:rPr>
        <w:t xml:space="preserve">Los miembros integrantes de la Fracción Parlamentaria 16 de Julio; solicitaremos ante la FISCALIA GENERAL DE LA REPUBLICA DE COLOMBIA, la adhesión a la denuncia penal presentada por el Diputado José Luis Pírela, en fecha 25 de mayo de 2022, signada con el alfanumérico   </w:t>
      </w:r>
      <w:r w:rsidRPr="0048585C">
        <w:rPr>
          <w:rFonts w:asciiTheme="minorHAnsi" w:hAnsiTheme="minorHAnsi" w:cstheme="minorHAnsi"/>
          <w:color w:val="202124"/>
          <w:szCs w:val="24"/>
          <w:shd w:val="clear" w:color="auto" w:fill="FFFFFF"/>
        </w:rPr>
        <w:t xml:space="preserve">NUC 110016000050202279136, contra los miembros de la Junta Directiva de la </w:t>
      </w:r>
      <w:r w:rsidRPr="0048585C">
        <w:rPr>
          <w:rFonts w:asciiTheme="minorHAnsi" w:hAnsiTheme="minorHAnsi" w:cstheme="minorHAnsi"/>
          <w:color w:val="201F1E"/>
          <w:szCs w:val="24"/>
          <w:shd w:val="clear" w:color="auto" w:fill="FFFFFF"/>
        </w:rPr>
        <w:t xml:space="preserve">empresa MONÓMEROS COLOMBO VENEZOLANOS (MCV), por la presunta comisión </w:t>
      </w:r>
      <w:r w:rsidR="0048585C" w:rsidRPr="0048585C">
        <w:rPr>
          <w:rFonts w:asciiTheme="minorHAnsi" w:hAnsiTheme="minorHAnsi" w:cstheme="minorHAnsi"/>
          <w:szCs w:val="24"/>
        </w:rPr>
        <w:t xml:space="preserve">los delitos de </w:t>
      </w:r>
      <w:r w:rsidR="0048585C" w:rsidRPr="0048585C">
        <w:rPr>
          <w:rFonts w:asciiTheme="minorHAnsi" w:hAnsiTheme="minorHAnsi" w:cstheme="minorHAnsi"/>
          <w:szCs w:val="24"/>
          <w:lang w:eastAsia="es-CO"/>
        </w:rPr>
        <w:t>HURTO (Artículo 239 C.P.)</w:t>
      </w:r>
      <w:r w:rsidR="0048585C" w:rsidRPr="0048585C">
        <w:rPr>
          <w:rFonts w:asciiTheme="minorHAnsi" w:hAnsiTheme="minorHAnsi" w:cstheme="minorHAnsi"/>
          <w:szCs w:val="24"/>
          <w:lang w:val="es-ES_tradnl"/>
        </w:rPr>
        <w:t xml:space="preserve">, CORRUPCIÓN PRIVADA </w:t>
      </w:r>
      <w:r w:rsidR="0048585C" w:rsidRPr="0048585C">
        <w:rPr>
          <w:rFonts w:asciiTheme="minorHAnsi" w:hAnsiTheme="minorHAnsi" w:cstheme="minorHAnsi"/>
          <w:szCs w:val="24"/>
          <w:lang w:eastAsia="es-CO"/>
        </w:rPr>
        <w:t>(Artículo 250A C.P.)</w:t>
      </w:r>
      <w:r w:rsidR="0048585C" w:rsidRPr="0048585C">
        <w:rPr>
          <w:rFonts w:asciiTheme="minorHAnsi" w:hAnsiTheme="minorHAnsi" w:cstheme="minorHAnsi"/>
          <w:szCs w:val="24"/>
          <w:lang w:val="es-ES_tradnl"/>
        </w:rPr>
        <w:t xml:space="preserve">, ADMINISTRACIÓN DESLEAL </w:t>
      </w:r>
      <w:r w:rsidR="0048585C" w:rsidRPr="0048585C">
        <w:rPr>
          <w:rFonts w:asciiTheme="minorHAnsi" w:hAnsiTheme="minorHAnsi" w:cstheme="minorHAnsi"/>
          <w:szCs w:val="24"/>
          <w:lang w:eastAsia="es-CO"/>
        </w:rPr>
        <w:t>(Artículo 250B C.P.)</w:t>
      </w:r>
      <w:r w:rsidR="0048585C" w:rsidRPr="0048585C">
        <w:rPr>
          <w:rFonts w:asciiTheme="minorHAnsi" w:hAnsiTheme="minorHAnsi" w:cstheme="minorHAnsi"/>
          <w:szCs w:val="24"/>
          <w:lang w:val="es-ES_tradnl"/>
        </w:rPr>
        <w:t xml:space="preserve">, UTILIZACION INDEBIDA DE INFORMACION PRIVILEGIADA </w:t>
      </w:r>
      <w:r w:rsidR="0048585C" w:rsidRPr="0048585C">
        <w:rPr>
          <w:rFonts w:asciiTheme="minorHAnsi" w:hAnsiTheme="minorHAnsi" w:cstheme="minorHAnsi"/>
          <w:szCs w:val="24"/>
          <w:lang w:eastAsia="es-CO"/>
        </w:rPr>
        <w:t>(Artículo 258 C.P.)</w:t>
      </w:r>
      <w:r w:rsidR="0048585C" w:rsidRPr="0048585C">
        <w:rPr>
          <w:rFonts w:asciiTheme="minorHAnsi" w:hAnsiTheme="minorHAnsi" w:cstheme="minorHAnsi"/>
          <w:szCs w:val="24"/>
          <w:lang w:val="es-ES_tradnl"/>
        </w:rPr>
        <w:t xml:space="preserve">, LAVADO DE ACTIVOS AGRAVADO </w:t>
      </w:r>
      <w:r w:rsidR="0048585C" w:rsidRPr="0048585C">
        <w:rPr>
          <w:rFonts w:asciiTheme="minorHAnsi" w:hAnsiTheme="minorHAnsi" w:cstheme="minorHAnsi"/>
          <w:szCs w:val="24"/>
          <w:lang w:eastAsia="es-CO"/>
        </w:rPr>
        <w:t>(Artículo 323, 324 C.P.)</w:t>
      </w:r>
      <w:r w:rsidR="0048585C" w:rsidRPr="0048585C">
        <w:rPr>
          <w:rFonts w:asciiTheme="minorHAnsi" w:hAnsiTheme="minorHAnsi" w:cstheme="minorHAnsi"/>
          <w:szCs w:val="24"/>
          <w:lang w:val="es-ES_tradnl"/>
        </w:rPr>
        <w:t xml:space="preserve">, ENRIQUECIMIENTO ILICITO DE PARTICULARES </w:t>
      </w:r>
      <w:r w:rsidR="0048585C" w:rsidRPr="0048585C">
        <w:rPr>
          <w:rFonts w:asciiTheme="minorHAnsi" w:hAnsiTheme="minorHAnsi" w:cstheme="minorHAnsi"/>
          <w:szCs w:val="24"/>
          <w:lang w:eastAsia="es-CO"/>
        </w:rPr>
        <w:t>(Artículo 327 C.P.)</w:t>
      </w:r>
      <w:r w:rsidR="0048585C" w:rsidRPr="0048585C">
        <w:rPr>
          <w:rFonts w:asciiTheme="minorHAnsi" w:hAnsiTheme="minorHAnsi" w:cstheme="minorHAnsi"/>
          <w:szCs w:val="24"/>
          <w:lang w:val="es-ES_tradnl"/>
        </w:rPr>
        <w:t xml:space="preserve">, OMISION DE </w:t>
      </w:r>
      <w:r w:rsidR="0048585C" w:rsidRPr="0048585C">
        <w:rPr>
          <w:rFonts w:asciiTheme="minorHAnsi" w:hAnsiTheme="minorHAnsi" w:cstheme="minorHAnsi"/>
          <w:szCs w:val="24"/>
          <w:lang w:val="es-ES_tradnl"/>
        </w:rPr>
        <w:lastRenderedPageBreak/>
        <w:t xml:space="preserve">DENUNCIA DE PARTICULAR </w:t>
      </w:r>
      <w:r w:rsidR="0048585C" w:rsidRPr="0048585C">
        <w:rPr>
          <w:rFonts w:asciiTheme="minorHAnsi" w:hAnsiTheme="minorHAnsi" w:cstheme="minorHAnsi"/>
          <w:szCs w:val="24"/>
          <w:lang w:eastAsia="es-CO"/>
        </w:rPr>
        <w:t>(Artículo 441 C.P.)</w:t>
      </w:r>
      <w:r w:rsidR="0048585C" w:rsidRPr="0048585C">
        <w:rPr>
          <w:rFonts w:asciiTheme="minorHAnsi" w:hAnsiTheme="minorHAnsi" w:cstheme="minorHAnsi"/>
          <w:szCs w:val="24"/>
          <w:lang w:val="es-ES_tradnl"/>
        </w:rPr>
        <w:t xml:space="preserve">, SOBORNO </w:t>
      </w:r>
      <w:r w:rsidR="0048585C" w:rsidRPr="0048585C">
        <w:rPr>
          <w:rFonts w:asciiTheme="minorHAnsi" w:hAnsiTheme="minorHAnsi" w:cstheme="minorHAnsi"/>
          <w:szCs w:val="24"/>
          <w:lang w:eastAsia="es-CO"/>
        </w:rPr>
        <w:t>(Artículo 444 C.P.)</w:t>
      </w:r>
      <w:r w:rsidR="0048585C" w:rsidRPr="0048585C">
        <w:rPr>
          <w:rFonts w:asciiTheme="minorHAnsi" w:hAnsiTheme="minorHAnsi" w:cstheme="minorHAnsi"/>
          <w:szCs w:val="24"/>
          <w:lang w:val="es-ES_tradnl"/>
        </w:rPr>
        <w:t xml:space="preserve">, FAVORECIMIENTO </w:t>
      </w:r>
      <w:r w:rsidR="0048585C" w:rsidRPr="0048585C">
        <w:rPr>
          <w:rFonts w:asciiTheme="minorHAnsi" w:hAnsiTheme="minorHAnsi" w:cstheme="minorHAnsi"/>
          <w:szCs w:val="24"/>
          <w:lang w:eastAsia="es-CO"/>
        </w:rPr>
        <w:t>(Artículo 446 C.P.)</w:t>
      </w:r>
      <w:r w:rsidR="0048585C" w:rsidRPr="0048585C">
        <w:rPr>
          <w:rFonts w:asciiTheme="minorHAnsi" w:hAnsiTheme="minorHAnsi" w:cstheme="minorHAnsi"/>
          <w:szCs w:val="24"/>
          <w:lang w:val="es-ES_tradnl"/>
        </w:rPr>
        <w:t xml:space="preserve"> y RECEPTACIÓN </w:t>
      </w:r>
      <w:r w:rsidR="0048585C" w:rsidRPr="0048585C">
        <w:rPr>
          <w:rFonts w:asciiTheme="minorHAnsi" w:hAnsiTheme="minorHAnsi" w:cstheme="minorHAnsi"/>
          <w:szCs w:val="24"/>
          <w:lang w:eastAsia="es-CO"/>
        </w:rPr>
        <w:t>(Artículo 447 C.P.).</w:t>
      </w:r>
    </w:p>
    <w:p w:rsidR="0016716D" w:rsidRPr="0056043C" w:rsidRDefault="0016716D" w:rsidP="0016716D">
      <w:pPr>
        <w:spacing w:line="360" w:lineRule="auto"/>
        <w:jc w:val="both"/>
        <w:rPr>
          <w:rFonts w:cstheme="minorHAnsi"/>
          <w:color w:val="201F1E"/>
          <w:sz w:val="24"/>
          <w:szCs w:val="24"/>
          <w:shd w:val="clear" w:color="auto" w:fill="FFFFFF"/>
        </w:rPr>
      </w:pPr>
      <w:r w:rsidRPr="0056043C">
        <w:rPr>
          <w:rFonts w:cstheme="minorHAnsi"/>
          <w:color w:val="201F1E"/>
          <w:sz w:val="24"/>
          <w:szCs w:val="24"/>
          <w:shd w:val="clear" w:color="auto" w:fill="FFFFFF"/>
        </w:rPr>
        <w:t xml:space="preserve">Todo lo antes expuesto tiene el firme propósito de continuar cumpliendo nuestra obligación constitucional, de defender los activos de Venezuela, dentro y fuera del territorio nacional. </w:t>
      </w:r>
    </w:p>
    <w:p w:rsidR="00C22382" w:rsidRPr="0056043C" w:rsidRDefault="00C22382" w:rsidP="00340ACA">
      <w:pPr>
        <w:spacing w:line="360" w:lineRule="auto"/>
        <w:jc w:val="both"/>
        <w:rPr>
          <w:rFonts w:cstheme="minorHAnsi"/>
          <w:color w:val="201F1E"/>
          <w:sz w:val="24"/>
          <w:szCs w:val="24"/>
          <w:shd w:val="clear" w:color="auto" w:fill="FFFFFF"/>
        </w:rPr>
      </w:pPr>
      <w:r w:rsidRPr="0056043C">
        <w:rPr>
          <w:rFonts w:cstheme="minorHAnsi"/>
          <w:color w:val="201F1E"/>
          <w:sz w:val="24"/>
          <w:szCs w:val="24"/>
          <w:shd w:val="clear" w:color="auto" w:fill="FFFFFF"/>
        </w:rPr>
        <w:t xml:space="preserve">Sin otro particular a que hacer referencia, nos suscribimos: </w:t>
      </w:r>
    </w:p>
    <w:p w:rsidR="00C22382" w:rsidRPr="0056043C" w:rsidRDefault="00C22382" w:rsidP="00340ACA">
      <w:pPr>
        <w:spacing w:line="360" w:lineRule="auto"/>
        <w:jc w:val="both"/>
        <w:rPr>
          <w:rFonts w:cstheme="minorHAnsi"/>
          <w:color w:val="201F1E"/>
          <w:sz w:val="24"/>
          <w:szCs w:val="24"/>
          <w:shd w:val="clear" w:color="auto" w:fill="FFFFFF"/>
        </w:rPr>
      </w:pPr>
      <w:r w:rsidRPr="0056043C">
        <w:rPr>
          <w:rFonts w:cstheme="minorHAnsi"/>
          <w:color w:val="201F1E"/>
          <w:sz w:val="24"/>
          <w:szCs w:val="24"/>
          <w:shd w:val="clear" w:color="auto" w:fill="FFFFFF"/>
        </w:rPr>
        <w:t>Atentamente,</w:t>
      </w:r>
      <w:r w:rsidRPr="0056043C">
        <w:rPr>
          <w:rFonts w:cstheme="minorHAnsi"/>
          <w:color w:val="201F1E"/>
          <w:sz w:val="24"/>
          <w:szCs w:val="24"/>
        </w:rPr>
        <w:br/>
      </w:r>
      <w:r w:rsidRPr="0056043C">
        <w:rPr>
          <w:rFonts w:cstheme="minorHAnsi"/>
          <w:color w:val="201F1E"/>
          <w:sz w:val="24"/>
          <w:szCs w:val="24"/>
          <w:shd w:val="clear" w:color="auto" w:fill="FFFFFF"/>
        </w:rPr>
        <w:t>Por la Fracción Parlamentaria 16 de Julio</w:t>
      </w:r>
    </w:p>
    <w:p w:rsidR="00C22382" w:rsidRPr="0056043C" w:rsidRDefault="00C22382" w:rsidP="00340ACA">
      <w:pPr>
        <w:spacing w:line="360" w:lineRule="auto"/>
        <w:jc w:val="both"/>
        <w:rPr>
          <w:rFonts w:cstheme="minorHAnsi"/>
          <w:sz w:val="24"/>
          <w:szCs w:val="24"/>
        </w:rPr>
      </w:pPr>
    </w:p>
    <w:p w:rsidR="007569E4" w:rsidRPr="0056043C" w:rsidRDefault="00C22382" w:rsidP="00340ACA">
      <w:pPr>
        <w:spacing w:line="360" w:lineRule="auto"/>
        <w:jc w:val="both"/>
        <w:rPr>
          <w:rFonts w:cstheme="minorHAnsi"/>
          <w:color w:val="000000"/>
          <w:sz w:val="24"/>
          <w:szCs w:val="24"/>
        </w:rPr>
      </w:pPr>
      <w:r w:rsidRPr="0056043C">
        <w:rPr>
          <w:rFonts w:cstheme="minorHAnsi"/>
          <w:color w:val="000000"/>
          <w:sz w:val="24"/>
          <w:szCs w:val="24"/>
        </w:rPr>
        <w:t xml:space="preserve">                             </w:t>
      </w:r>
      <w:r w:rsidR="007569E4" w:rsidRPr="0056043C">
        <w:rPr>
          <w:rFonts w:cstheme="minorHAnsi"/>
          <w:color w:val="000000"/>
          <w:sz w:val="24"/>
          <w:szCs w:val="24"/>
        </w:rPr>
        <w:t xml:space="preserve">                   </w:t>
      </w:r>
      <w:r w:rsidRPr="0056043C">
        <w:rPr>
          <w:rFonts w:cstheme="minorHAnsi"/>
          <w:color w:val="000000"/>
          <w:sz w:val="24"/>
          <w:szCs w:val="24"/>
        </w:rPr>
        <w:t xml:space="preserve">Dip. Edwin Luzardo (Jefe de Fracción) </w:t>
      </w:r>
      <w:r w:rsidR="00933FC7" w:rsidRPr="0056043C">
        <w:rPr>
          <w:rFonts w:cstheme="minorHAnsi"/>
          <w:color w:val="000000"/>
          <w:sz w:val="24"/>
          <w:szCs w:val="24"/>
        </w:rPr>
        <w:t xml:space="preserve">              </w:t>
      </w:r>
    </w:p>
    <w:p w:rsidR="007569E4" w:rsidRPr="0056043C" w:rsidRDefault="007569E4" w:rsidP="007569E4">
      <w:pPr>
        <w:spacing w:line="360" w:lineRule="auto"/>
        <w:jc w:val="both"/>
        <w:rPr>
          <w:rFonts w:cstheme="minorHAnsi"/>
          <w:color w:val="000000"/>
          <w:sz w:val="24"/>
          <w:szCs w:val="24"/>
        </w:rPr>
      </w:pPr>
      <w:r w:rsidRPr="0056043C">
        <w:rPr>
          <w:rFonts w:cstheme="minorHAnsi"/>
          <w:color w:val="000000"/>
          <w:sz w:val="24"/>
          <w:szCs w:val="24"/>
        </w:rPr>
        <w:t xml:space="preserve">       </w:t>
      </w:r>
      <w:r w:rsidR="00C22382" w:rsidRPr="0056043C">
        <w:rPr>
          <w:rFonts w:cstheme="minorHAnsi"/>
          <w:color w:val="000000"/>
          <w:sz w:val="24"/>
          <w:szCs w:val="24"/>
        </w:rPr>
        <w:t xml:space="preserve">Dip. Juan Pablo García                      </w:t>
      </w:r>
      <w:r w:rsidRPr="0056043C">
        <w:rPr>
          <w:rFonts w:cstheme="minorHAnsi"/>
          <w:color w:val="000000"/>
          <w:sz w:val="24"/>
          <w:szCs w:val="24"/>
        </w:rPr>
        <w:t xml:space="preserve">                       </w:t>
      </w:r>
      <w:r w:rsidR="00C22382" w:rsidRPr="0056043C">
        <w:rPr>
          <w:rFonts w:cstheme="minorHAnsi"/>
          <w:color w:val="000000"/>
          <w:sz w:val="24"/>
          <w:szCs w:val="24"/>
        </w:rPr>
        <w:t xml:space="preserve">    Dip. Richard Blanco                                         </w:t>
      </w:r>
    </w:p>
    <w:p w:rsidR="007569E4" w:rsidRPr="0056043C" w:rsidRDefault="00C22382" w:rsidP="007569E4">
      <w:pPr>
        <w:spacing w:line="360" w:lineRule="auto"/>
        <w:jc w:val="both"/>
        <w:rPr>
          <w:rFonts w:cstheme="minorHAnsi"/>
          <w:color w:val="000000"/>
          <w:sz w:val="24"/>
          <w:szCs w:val="24"/>
        </w:rPr>
      </w:pPr>
      <w:r w:rsidRPr="0056043C">
        <w:rPr>
          <w:rFonts w:cstheme="minorHAnsi"/>
          <w:color w:val="000000"/>
          <w:sz w:val="24"/>
          <w:szCs w:val="24"/>
        </w:rPr>
        <w:t xml:space="preserve">       Dip. José Luis Pírela                     </w:t>
      </w:r>
      <w:r w:rsidR="007569E4" w:rsidRPr="0056043C">
        <w:rPr>
          <w:rFonts w:cstheme="minorHAnsi"/>
          <w:color w:val="000000"/>
          <w:sz w:val="24"/>
          <w:szCs w:val="24"/>
        </w:rPr>
        <w:t xml:space="preserve">                           </w:t>
      </w:r>
      <w:r w:rsidRPr="0056043C">
        <w:rPr>
          <w:rFonts w:cstheme="minorHAnsi"/>
          <w:color w:val="000000"/>
          <w:sz w:val="24"/>
          <w:szCs w:val="24"/>
        </w:rPr>
        <w:t xml:space="preserve">       Dip. Omar González                                         </w:t>
      </w:r>
    </w:p>
    <w:p w:rsidR="00E11E87" w:rsidRPr="0056043C" w:rsidRDefault="00C22382" w:rsidP="00340ACA">
      <w:pPr>
        <w:spacing w:line="360" w:lineRule="auto"/>
        <w:jc w:val="both"/>
        <w:rPr>
          <w:rFonts w:cstheme="minorHAnsi"/>
          <w:color w:val="000000"/>
          <w:sz w:val="24"/>
          <w:szCs w:val="24"/>
        </w:rPr>
      </w:pPr>
      <w:r w:rsidRPr="0056043C">
        <w:rPr>
          <w:rFonts w:cstheme="minorHAnsi"/>
          <w:color w:val="000000"/>
          <w:sz w:val="24"/>
          <w:szCs w:val="24"/>
        </w:rPr>
        <w:t xml:space="preserve">     </w:t>
      </w:r>
      <w:r w:rsidR="007569E4" w:rsidRPr="0056043C">
        <w:rPr>
          <w:rFonts w:cstheme="minorHAnsi"/>
          <w:color w:val="000000"/>
          <w:sz w:val="24"/>
          <w:szCs w:val="24"/>
        </w:rPr>
        <w:t xml:space="preserve">  </w:t>
      </w:r>
      <w:r w:rsidRPr="0056043C">
        <w:rPr>
          <w:rFonts w:cstheme="minorHAnsi"/>
          <w:color w:val="000000"/>
          <w:sz w:val="24"/>
          <w:szCs w:val="24"/>
        </w:rPr>
        <w:t xml:space="preserve"> Dip. Nafir Morales           </w:t>
      </w:r>
      <w:r w:rsidR="007569E4" w:rsidRPr="0056043C">
        <w:rPr>
          <w:rFonts w:cstheme="minorHAnsi"/>
          <w:color w:val="000000"/>
          <w:sz w:val="24"/>
          <w:szCs w:val="24"/>
        </w:rPr>
        <w:t xml:space="preserve">                                             </w:t>
      </w:r>
      <w:r w:rsidRPr="0056043C">
        <w:rPr>
          <w:rFonts w:cstheme="minorHAnsi"/>
          <w:color w:val="000000"/>
          <w:sz w:val="24"/>
          <w:szCs w:val="24"/>
          <w:lang w:val="es-ES"/>
        </w:rPr>
        <w:t xml:space="preserve"> </w:t>
      </w:r>
      <w:r w:rsidRPr="0056043C">
        <w:rPr>
          <w:rFonts w:cstheme="minorHAnsi"/>
          <w:color w:val="000000"/>
          <w:sz w:val="24"/>
          <w:szCs w:val="24"/>
        </w:rPr>
        <w:t xml:space="preserve">Dip. Carlos Bastardo      </w:t>
      </w:r>
    </w:p>
    <w:p w:rsidR="00C22382" w:rsidRPr="0056043C" w:rsidRDefault="00E11E87" w:rsidP="007569E4">
      <w:pPr>
        <w:spacing w:line="360" w:lineRule="auto"/>
        <w:jc w:val="both"/>
        <w:rPr>
          <w:rFonts w:cstheme="minorHAnsi"/>
          <w:color w:val="000000"/>
          <w:sz w:val="24"/>
          <w:szCs w:val="24"/>
        </w:rPr>
      </w:pPr>
      <w:r w:rsidRPr="0056043C">
        <w:rPr>
          <w:rFonts w:cstheme="minorHAnsi"/>
          <w:color w:val="000000"/>
          <w:sz w:val="24"/>
          <w:szCs w:val="24"/>
        </w:rPr>
        <w:t xml:space="preserve">        </w:t>
      </w:r>
      <w:r w:rsidR="00C22382" w:rsidRPr="0056043C">
        <w:rPr>
          <w:rFonts w:cstheme="minorHAnsi"/>
          <w:color w:val="000000"/>
          <w:sz w:val="24"/>
          <w:szCs w:val="24"/>
        </w:rPr>
        <w:t>Dip. Juan Carlos Bolívar</w:t>
      </w:r>
      <w:r w:rsidR="00C22382" w:rsidRPr="0056043C">
        <w:rPr>
          <w:rFonts w:cstheme="minorHAnsi"/>
          <w:sz w:val="24"/>
          <w:szCs w:val="24"/>
        </w:rPr>
        <w:t xml:space="preserve"> </w:t>
      </w:r>
      <w:r w:rsidRPr="0056043C">
        <w:rPr>
          <w:rFonts w:cstheme="minorHAnsi"/>
          <w:sz w:val="24"/>
          <w:szCs w:val="24"/>
        </w:rPr>
        <w:t xml:space="preserve">                    </w:t>
      </w:r>
      <w:r w:rsidR="00C22382" w:rsidRPr="0056043C">
        <w:rPr>
          <w:rFonts w:cstheme="minorHAnsi"/>
          <w:color w:val="000000"/>
          <w:sz w:val="24"/>
          <w:szCs w:val="24"/>
          <w:lang w:val="es-ES"/>
        </w:rPr>
        <w:t xml:space="preserve">                           </w:t>
      </w:r>
      <w:r w:rsidR="007569E4" w:rsidRPr="0056043C">
        <w:rPr>
          <w:rFonts w:cstheme="minorHAnsi"/>
          <w:color w:val="000000"/>
          <w:sz w:val="24"/>
          <w:szCs w:val="24"/>
        </w:rPr>
        <w:t>Dip. Elias Bessis</w:t>
      </w:r>
    </w:p>
    <w:p w:rsidR="0056043C" w:rsidRPr="0056043C" w:rsidRDefault="0056043C" w:rsidP="007569E4">
      <w:pPr>
        <w:spacing w:line="360" w:lineRule="auto"/>
        <w:jc w:val="both"/>
        <w:rPr>
          <w:rFonts w:cstheme="minorHAnsi"/>
          <w:color w:val="000000"/>
          <w:sz w:val="24"/>
          <w:szCs w:val="24"/>
          <w:lang w:val="es-ES"/>
        </w:rPr>
      </w:pPr>
      <w:r>
        <w:rPr>
          <w:rFonts w:cstheme="minorHAnsi"/>
          <w:color w:val="000000"/>
          <w:sz w:val="24"/>
          <w:szCs w:val="24"/>
        </w:rPr>
        <w:t xml:space="preserve">        </w:t>
      </w:r>
      <w:bookmarkStart w:id="0" w:name="_GoBack"/>
      <w:bookmarkEnd w:id="0"/>
      <w:r w:rsidRPr="0056043C">
        <w:rPr>
          <w:rFonts w:cstheme="minorHAnsi"/>
          <w:color w:val="000000"/>
          <w:sz w:val="24"/>
          <w:szCs w:val="24"/>
        </w:rPr>
        <w:t>Dip. Dignora Hernández</w:t>
      </w:r>
    </w:p>
    <w:sectPr w:rsidR="0056043C" w:rsidRPr="0056043C" w:rsidSect="0045419F">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036" w:rsidRDefault="00F85036" w:rsidP="00744E69">
      <w:pPr>
        <w:spacing w:after="0" w:line="240" w:lineRule="auto"/>
      </w:pPr>
      <w:r>
        <w:separator/>
      </w:r>
    </w:p>
  </w:endnote>
  <w:endnote w:type="continuationSeparator" w:id="0">
    <w:p w:rsidR="00F85036" w:rsidRDefault="00F85036" w:rsidP="00744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1A4" w:rsidRDefault="00A334E6">
    <w:pPr>
      <w:pStyle w:val="Piedepgina"/>
      <w:jc w:val="right"/>
    </w:pPr>
    <w:r>
      <w:fldChar w:fldCharType="begin"/>
    </w:r>
    <w:r w:rsidR="002F790E">
      <w:instrText>PAGE   \* MERGEFORMAT</w:instrText>
    </w:r>
    <w:r>
      <w:fldChar w:fldCharType="separate"/>
    </w:r>
    <w:r w:rsidR="0056043C">
      <w:rPr>
        <w:noProof/>
      </w:rPr>
      <w:t>6</w:t>
    </w:r>
    <w:r>
      <w:fldChar w:fldCharType="end"/>
    </w:r>
  </w:p>
  <w:p w:rsidR="001041A4" w:rsidRDefault="00F8503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036" w:rsidRDefault="00F85036" w:rsidP="00744E69">
      <w:pPr>
        <w:spacing w:after="0" w:line="240" w:lineRule="auto"/>
      </w:pPr>
      <w:r>
        <w:separator/>
      </w:r>
    </w:p>
  </w:footnote>
  <w:footnote w:type="continuationSeparator" w:id="0">
    <w:p w:rsidR="00F85036" w:rsidRDefault="00F85036" w:rsidP="00744E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A5FB0"/>
    <w:multiLevelType w:val="multilevel"/>
    <w:tmpl w:val="32068B92"/>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CFD7FCA"/>
    <w:multiLevelType w:val="hybridMultilevel"/>
    <w:tmpl w:val="67F6A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2596F67"/>
    <w:multiLevelType w:val="hybridMultilevel"/>
    <w:tmpl w:val="06427E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2219E9"/>
    <w:multiLevelType w:val="hybridMultilevel"/>
    <w:tmpl w:val="701AE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0F"/>
    <w:rsid w:val="000531FD"/>
    <w:rsid w:val="0008177B"/>
    <w:rsid w:val="000A0679"/>
    <w:rsid w:val="000B1848"/>
    <w:rsid w:val="0016716D"/>
    <w:rsid w:val="002222C9"/>
    <w:rsid w:val="00285664"/>
    <w:rsid w:val="00296D17"/>
    <w:rsid w:val="002975C4"/>
    <w:rsid w:val="002F790E"/>
    <w:rsid w:val="00340ACA"/>
    <w:rsid w:val="003B1492"/>
    <w:rsid w:val="003E7A8E"/>
    <w:rsid w:val="003F5571"/>
    <w:rsid w:val="00424BE7"/>
    <w:rsid w:val="0048585C"/>
    <w:rsid w:val="0056043C"/>
    <w:rsid w:val="00564265"/>
    <w:rsid w:val="005B1659"/>
    <w:rsid w:val="005B49AC"/>
    <w:rsid w:val="005D0EA9"/>
    <w:rsid w:val="00626079"/>
    <w:rsid w:val="00645E92"/>
    <w:rsid w:val="00676941"/>
    <w:rsid w:val="006853E6"/>
    <w:rsid w:val="006E6FD6"/>
    <w:rsid w:val="00701FA3"/>
    <w:rsid w:val="00733757"/>
    <w:rsid w:val="00743DC0"/>
    <w:rsid w:val="00744E69"/>
    <w:rsid w:val="007569E4"/>
    <w:rsid w:val="00852915"/>
    <w:rsid w:val="008B7662"/>
    <w:rsid w:val="00914C39"/>
    <w:rsid w:val="00933FC7"/>
    <w:rsid w:val="009C0BEC"/>
    <w:rsid w:val="00A2169B"/>
    <w:rsid w:val="00A300D2"/>
    <w:rsid w:val="00A334E6"/>
    <w:rsid w:val="00A635BF"/>
    <w:rsid w:val="00AE0247"/>
    <w:rsid w:val="00AF4B0F"/>
    <w:rsid w:val="00B0415B"/>
    <w:rsid w:val="00B042E8"/>
    <w:rsid w:val="00B6353E"/>
    <w:rsid w:val="00B9174C"/>
    <w:rsid w:val="00B9641C"/>
    <w:rsid w:val="00C22382"/>
    <w:rsid w:val="00D049F2"/>
    <w:rsid w:val="00D729E2"/>
    <w:rsid w:val="00DD3D7B"/>
    <w:rsid w:val="00DD6304"/>
    <w:rsid w:val="00E11E87"/>
    <w:rsid w:val="00E27A57"/>
    <w:rsid w:val="00E45E16"/>
    <w:rsid w:val="00ED2E52"/>
    <w:rsid w:val="00EE022B"/>
    <w:rsid w:val="00F363DF"/>
    <w:rsid w:val="00F83C05"/>
    <w:rsid w:val="00F85036"/>
    <w:rsid w:val="00FE67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8F75"/>
  <w15:docId w15:val="{27E1EBFB-B196-4426-9ADA-0DF8F8EF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AF4B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F4B0F"/>
  </w:style>
  <w:style w:type="paragraph" w:styleId="Textodeglobo">
    <w:name w:val="Balloon Text"/>
    <w:basedOn w:val="Normal"/>
    <w:link w:val="TextodegloboCar"/>
    <w:uiPriority w:val="99"/>
    <w:semiHidden/>
    <w:unhideWhenUsed/>
    <w:rsid w:val="00AF4B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4B0F"/>
    <w:rPr>
      <w:rFonts w:ascii="Tahoma" w:hAnsi="Tahoma" w:cs="Tahoma"/>
      <w:sz w:val="16"/>
      <w:szCs w:val="16"/>
    </w:rPr>
  </w:style>
  <w:style w:type="character" w:styleId="Hipervnculo">
    <w:name w:val="Hyperlink"/>
    <w:basedOn w:val="Fuentedeprrafopredeter"/>
    <w:uiPriority w:val="99"/>
    <w:unhideWhenUsed/>
    <w:rsid w:val="003B1492"/>
    <w:rPr>
      <w:color w:val="0000FF" w:themeColor="hyperlink"/>
      <w:u w:val="single"/>
    </w:rPr>
  </w:style>
  <w:style w:type="paragraph" w:styleId="Prrafodelista">
    <w:name w:val="List Paragraph"/>
    <w:basedOn w:val="Normal"/>
    <w:uiPriority w:val="34"/>
    <w:qFormat/>
    <w:rsid w:val="00C22382"/>
    <w:pPr>
      <w:spacing w:after="0" w:line="240" w:lineRule="auto"/>
      <w:ind w:left="720"/>
      <w:contextualSpacing/>
    </w:pPr>
    <w:rPr>
      <w:rFonts w:ascii="Arial" w:eastAsia="Calibri" w:hAnsi="Arial" w:cs="Times New Roman"/>
      <w:sz w:val="24"/>
    </w:rPr>
  </w:style>
  <w:style w:type="paragraph" w:styleId="NormalWeb">
    <w:name w:val="Normal (Web)"/>
    <w:basedOn w:val="Normal"/>
    <w:uiPriority w:val="99"/>
    <w:unhideWhenUsed/>
    <w:rsid w:val="00C22382"/>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6</Pages>
  <Words>1590</Words>
  <Characters>9064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Wizards</dc:creator>
  <cp:lastModifiedBy>Personal</cp:lastModifiedBy>
  <cp:revision>24</cp:revision>
  <dcterms:created xsi:type="dcterms:W3CDTF">2022-05-27T19:27:00Z</dcterms:created>
  <dcterms:modified xsi:type="dcterms:W3CDTF">2022-05-27T21:45:00Z</dcterms:modified>
</cp:coreProperties>
</file>