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3057" w14:textId="055B750E" w:rsidR="007E47E0" w:rsidRPr="007E47E0" w:rsidRDefault="007E47E0" w:rsidP="007E47E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val="es-V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VE"/>
        </w:rPr>
        <w:t xml:space="preserve">#Política </w:t>
      </w:r>
      <w:r w:rsidRPr="007E47E0">
        <w:rPr>
          <w:rFonts w:ascii="Arial" w:eastAsia="Times New Roman" w:hAnsi="Arial" w:cs="Arial"/>
          <w:b/>
          <w:bCs/>
          <w:color w:val="222222"/>
          <w:sz w:val="24"/>
          <w:szCs w:val="24"/>
          <w:lang w:val="es-VE"/>
        </w:rPr>
        <w:t>Borges afina su propuesta de reforma del Estatuto de Transición mientras se convoca a la Delegada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VE"/>
        </w:rPr>
        <w:t xml:space="preserve"> </w:t>
      </w:r>
      <w:r w:rsidRPr="007E47E0">
        <w:rPr>
          <w:rFonts w:ascii="Arial" w:eastAsia="Times New Roman" w:hAnsi="Arial" w:cs="Arial"/>
          <w:b/>
          <w:bCs/>
          <w:color w:val="222222"/>
          <w:sz w:val="24"/>
          <w:szCs w:val="24"/>
          <w:lang w:val="es-VE"/>
        </w:rPr>
        <w:t>|</w:t>
      </w:r>
      <w:r w:rsidRPr="007E47E0">
        <w:rPr>
          <w:rFonts w:ascii="Arial" w:eastAsia="Times New Roman" w:hAnsi="Arial" w:cs="Arial"/>
          <w:b/>
          <w:bCs/>
          <w:color w:val="222222"/>
          <w:sz w:val="24"/>
          <w:szCs w:val="24"/>
          <w:lang w:val="es-VE"/>
        </w:rPr>
        <w:t>La propuesta de reforma del Estatuto para la Transición que presentará Julio Borges a la Comisión Delegada de la AN 2016-2021, no suprime por completo al gobierno encargado pero lo lleva a su mínima expresión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VE"/>
        </w:rPr>
        <w:t xml:space="preserve"> |</w:t>
      </w:r>
      <w:r w:rsidRPr="007E47E0">
        <w:rPr>
          <w:rFonts w:ascii="Arial" w:eastAsia="Times New Roman" w:hAnsi="Arial" w:cs="Arial"/>
          <w:b/>
          <w:bCs/>
          <w:color w:val="222222"/>
          <w:sz w:val="24"/>
          <w:szCs w:val="24"/>
          <w:lang w:val="es-VE"/>
        </w:rPr>
        <w:t>En la propuesta de reestructuración que diseña Julio Borges, las instancias del gobierno encargado que no hayan rendido frutos serían eliminadas y las representaciones diplomáticas llevadas un mínimo funcional y eficaz.</w:t>
      </w:r>
    </w:p>
    <w:p w14:paraId="04CC212F" w14:textId="77777777" w:rsidR="007E47E0" w:rsidRPr="007E47E0" w:rsidRDefault="007E47E0">
      <w:pPr>
        <w:rPr>
          <w:lang w:val="es-VE"/>
        </w:rPr>
      </w:pPr>
    </w:p>
    <w:sectPr w:rsidR="007E47E0" w:rsidRPr="007E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E0"/>
    <w:rsid w:val="007E47E0"/>
    <w:rsid w:val="0082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53DE"/>
  <w15:chartTrackingRefBased/>
  <w15:docId w15:val="{C63D61BC-C47C-4DC4-851D-8A46984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E4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E47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Ascencion Reyes</dc:creator>
  <cp:keywords/>
  <dc:description/>
  <cp:lastModifiedBy>Ascencion Reyes</cp:lastModifiedBy>
  <cp:revision>2</cp:revision>
  <dcterms:created xsi:type="dcterms:W3CDTF">2021-12-07T18:22:00Z</dcterms:created>
  <dcterms:modified xsi:type="dcterms:W3CDTF">2021-12-07T20:28:00Z</dcterms:modified>
</cp:coreProperties>
</file>